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9CB5" w14:textId="77777777" w:rsidR="00836E7F" w:rsidRDefault="00836E7F" w:rsidP="00682F25">
      <w:pPr>
        <w:spacing w:line="360" w:lineRule="auto"/>
        <w:jc w:val="center"/>
        <w:textDirection w:val="lrTbV"/>
        <w:rPr>
          <w:rFonts w:ascii="標楷體" w:eastAsia="標楷體" w:hAnsi="標楷體"/>
          <w:b/>
          <w:color w:val="000000"/>
          <w:sz w:val="40"/>
          <w:szCs w:val="40"/>
        </w:rPr>
      </w:pPr>
      <w:r w:rsidRPr="00836E7F">
        <w:rPr>
          <w:rFonts w:ascii="標楷體" w:eastAsia="標楷體" w:hAnsi="標楷體" w:hint="eastAsia"/>
          <w:b/>
          <w:color w:val="000000"/>
          <w:sz w:val="40"/>
          <w:szCs w:val="40"/>
        </w:rPr>
        <w:t>苗栗縣所屬各級學校午餐外訂餐盒/桶餐採購案投標須知補充</w:t>
      </w:r>
    </w:p>
    <w:p w14:paraId="7A234EFD" w14:textId="2DECD169" w:rsidR="00800B3F" w:rsidRDefault="00836E7F" w:rsidP="00682F25">
      <w:pPr>
        <w:spacing w:line="360" w:lineRule="auto"/>
        <w:jc w:val="center"/>
        <w:textDirection w:val="lrTbV"/>
        <w:rPr>
          <w:rFonts w:eastAsia="標楷體"/>
          <w:b/>
          <w:sz w:val="40"/>
          <w:szCs w:val="40"/>
        </w:rPr>
      </w:pPr>
      <w:r w:rsidRPr="00836E7F">
        <w:rPr>
          <w:rFonts w:ascii="標楷體" w:eastAsia="標楷體" w:hAnsi="標楷體" w:hint="eastAsia"/>
          <w:b/>
          <w:color w:val="000000"/>
          <w:sz w:val="40"/>
          <w:szCs w:val="40"/>
        </w:rPr>
        <w:t>說明範本</w:t>
      </w:r>
      <w:r w:rsidR="00245A4C" w:rsidRPr="00EE7BDB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修正</w:t>
      </w:r>
      <w:r w:rsidR="001A79F5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草案</w:t>
      </w:r>
      <w:r w:rsidR="00E24272" w:rsidRPr="00EE7BDB">
        <w:rPr>
          <w:rFonts w:eastAsia="標楷體" w:hint="eastAsia"/>
          <w:b/>
          <w:sz w:val="40"/>
          <w:szCs w:val="40"/>
        </w:rPr>
        <w:t>對照表</w:t>
      </w:r>
      <w:r w:rsidR="005A4B5F">
        <w:rPr>
          <w:rFonts w:eastAsia="標楷體" w:hint="eastAsia"/>
          <w:b/>
          <w:sz w:val="40"/>
          <w:szCs w:val="40"/>
        </w:rPr>
        <w:t xml:space="preserve">   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7"/>
        <w:gridCol w:w="4213"/>
        <w:gridCol w:w="1406"/>
      </w:tblGrid>
      <w:tr w:rsidR="00FB322A" w:rsidRPr="00C26474" w14:paraId="089F41AE" w14:textId="77777777" w:rsidTr="0062431A">
        <w:trPr>
          <w:trHeight w:val="232"/>
          <w:jc w:val="center"/>
        </w:trPr>
        <w:tc>
          <w:tcPr>
            <w:tcW w:w="41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3C595EBF" w14:textId="77777777" w:rsidR="00FB322A" w:rsidRPr="00C26474" w:rsidRDefault="00FB322A" w:rsidP="00FB32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修正</w:t>
            </w:r>
            <w:r w:rsidRPr="00C26474">
              <w:rPr>
                <w:rFonts w:ascii="標楷體" w:eastAsia="標楷體" w:hAnsi="標楷體" w:hint="eastAsia"/>
                <w:sz w:val="26"/>
                <w:szCs w:val="26"/>
              </w:rPr>
              <w:t>條文</w:t>
            </w:r>
          </w:p>
        </w:tc>
        <w:tc>
          <w:tcPr>
            <w:tcW w:w="42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4B949C4E" w14:textId="77777777" w:rsidR="00FB322A" w:rsidRPr="00C26474" w:rsidRDefault="00FB322A" w:rsidP="00FB32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6474">
              <w:rPr>
                <w:rFonts w:ascii="標楷體" w:eastAsia="標楷體" w:hAnsi="標楷體" w:hint="eastAsia"/>
                <w:sz w:val="26"/>
                <w:szCs w:val="26"/>
              </w:rPr>
              <w:t>現行條文</w:t>
            </w:r>
          </w:p>
        </w:tc>
        <w:tc>
          <w:tcPr>
            <w:tcW w:w="140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3D2ACA" w14:textId="77777777" w:rsidR="00FB322A" w:rsidRPr="00C26474" w:rsidRDefault="00FB322A" w:rsidP="00FB32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6474">
              <w:rPr>
                <w:rFonts w:ascii="標楷體" w:eastAsia="標楷體" w:hAnsi="標楷體" w:hint="eastAsia"/>
                <w:sz w:val="26"/>
                <w:szCs w:val="26"/>
              </w:rPr>
              <w:t>說    明</w:t>
            </w:r>
          </w:p>
        </w:tc>
      </w:tr>
      <w:tr w:rsidR="00C54A18" w:rsidRPr="00C54A18" w14:paraId="12002658" w14:textId="77777777" w:rsidTr="0062431A">
        <w:trPr>
          <w:trHeight w:val="232"/>
          <w:jc w:val="center"/>
        </w:trPr>
        <w:tc>
          <w:tcPr>
            <w:tcW w:w="41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60A76FD3" w14:textId="77777777" w:rsidR="00836E7F" w:rsidRPr="00C46F9A" w:rsidRDefault="00836E7F" w:rsidP="00836E7F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>三、價格及付款方式：</w:t>
            </w:r>
          </w:p>
          <w:p w14:paraId="1279D3A9" w14:textId="77777777" w:rsidR="00225847" w:rsidRPr="00C46F9A" w:rsidRDefault="00225847" w:rsidP="00225847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836E7F"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>(一)每人每餐單價：新台幣○</w:t>
            </w:r>
          </w:p>
          <w:p w14:paraId="66B9C459" w14:textId="77777777" w:rsidR="00225847" w:rsidRPr="00C46F9A" w:rsidRDefault="00225847" w:rsidP="00225847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</w:t>
            </w:r>
            <w:r w:rsidR="00836E7F"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>○元整。如遇有特殊情</w:t>
            </w:r>
          </w:p>
          <w:p w14:paraId="7FAE6EE2" w14:textId="77777777" w:rsidR="00225847" w:rsidRPr="00C46F9A" w:rsidRDefault="00225847" w:rsidP="00225847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</w:t>
            </w:r>
            <w:r w:rsidR="00836E7F"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>形，機關需加菜時，廠商</w:t>
            </w:r>
          </w:p>
          <w:p w14:paraId="61E0CB29" w14:textId="77777777" w:rsidR="00225847" w:rsidRPr="00C46F9A" w:rsidRDefault="00225847" w:rsidP="00225847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</w:t>
            </w:r>
            <w:r w:rsidR="00836E7F"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應配合辦理，費用另計。   </w:t>
            </w:r>
            <w:r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>（二）</w:t>
            </w:r>
            <w:r w:rsidR="00836E7F"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>如符合本縣「校園供餐質</w:t>
            </w:r>
          </w:p>
          <w:p w14:paraId="07DED5DD" w14:textId="77777777" w:rsidR="00225847" w:rsidRPr="00C46F9A" w:rsidRDefault="00225847" w:rsidP="00225847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</w:t>
            </w:r>
            <w:r w:rsidR="00836E7F"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>量升級-學生午餐加碼10</w:t>
            </w:r>
          </w:p>
          <w:p w14:paraId="0ABF3D54" w14:textId="77777777" w:rsidR="00225847" w:rsidRPr="00C46F9A" w:rsidRDefault="00225847" w:rsidP="00225847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</w:t>
            </w:r>
            <w:r w:rsidR="00836E7F"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>元」方案實施計</w:t>
            </w:r>
            <w:r w:rsidR="00F95A32"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>畫</w:t>
            </w:r>
            <w:r w:rsidR="00836E7F"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>補助原</w:t>
            </w:r>
          </w:p>
          <w:p w14:paraId="65A08246" w14:textId="77777777" w:rsidR="00225847" w:rsidRPr="00C46F9A" w:rsidRDefault="00225847" w:rsidP="00225847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</w:t>
            </w:r>
            <w:r w:rsidR="00836E7F"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>則，國中小用餐之教職員</w:t>
            </w:r>
          </w:p>
          <w:p w14:paraId="59B2B190" w14:textId="77777777" w:rsidR="00225847" w:rsidRPr="00C46F9A" w:rsidRDefault="00225847" w:rsidP="00225847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</w:t>
            </w:r>
            <w:r w:rsidR="00836E7F"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>工生每人每餐另補助10</w:t>
            </w:r>
          </w:p>
          <w:p w14:paraId="3752BE00" w14:textId="1B75B2C2" w:rsidR="00462393" w:rsidRPr="00C46F9A" w:rsidRDefault="00225847" w:rsidP="00462393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</w:t>
            </w:r>
            <w:r w:rsidR="00836E7F"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>元。</w:t>
            </w:r>
            <w:r w:rsidR="00462393"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>（11</w:t>
            </w:r>
            <w:r w:rsidR="00C46F9A" w:rsidRPr="00C46F9A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>5</w:t>
            </w:r>
            <w:r w:rsidR="00462393"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>年度視縣府預算</w:t>
            </w:r>
          </w:p>
          <w:p w14:paraId="26263A09" w14:textId="60DAE481" w:rsidR="004B683D" w:rsidRPr="00C46F9A" w:rsidRDefault="00462393" w:rsidP="00C46F9A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經費通過後辦理）</w:t>
            </w:r>
            <w:r w:rsidR="00225847"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42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698BE4F6" w14:textId="77777777" w:rsidR="00C46F9A" w:rsidRPr="00C46F9A" w:rsidRDefault="00C46F9A" w:rsidP="00C46F9A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>三、價格及付款方式：</w:t>
            </w:r>
          </w:p>
          <w:p w14:paraId="36DBAEF3" w14:textId="77777777" w:rsidR="00C46F9A" w:rsidRPr="00C46F9A" w:rsidRDefault="00C46F9A" w:rsidP="00C46F9A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(一)每人每餐單價：新台幣○</w:t>
            </w:r>
          </w:p>
          <w:p w14:paraId="24D3643D" w14:textId="77777777" w:rsidR="00C46F9A" w:rsidRPr="00C46F9A" w:rsidRDefault="00C46F9A" w:rsidP="00C46F9A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○元整。如遇有特殊情</w:t>
            </w:r>
          </w:p>
          <w:p w14:paraId="5CB94855" w14:textId="77777777" w:rsidR="00C46F9A" w:rsidRPr="00C46F9A" w:rsidRDefault="00C46F9A" w:rsidP="00C46F9A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形，機關需加菜時，廠商</w:t>
            </w:r>
          </w:p>
          <w:p w14:paraId="4B18CC5B" w14:textId="77777777" w:rsidR="00C46F9A" w:rsidRPr="00C46F9A" w:rsidRDefault="00C46F9A" w:rsidP="00C46F9A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應配合辦理，費用另計。   （二）如符合本縣「校園供餐質</w:t>
            </w:r>
          </w:p>
          <w:p w14:paraId="116492FB" w14:textId="77777777" w:rsidR="00C46F9A" w:rsidRPr="00C46F9A" w:rsidRDefault="00C46F9A" w:rsidP="00C46F9A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量升級-學生午餐加碼10</w:t>
            </w:r>
          </w:p>
          <w:p w14:paraId="5A676B71" w14:textId="77777777" w:rsidR="00C46F9A" w:rsidRPr="00C46F9A" w:rsidRDefault="00C46F9A" w:rsidP="00C46F9A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元」方案實施計畫補助原</w:t>
            </w:r>
          </w:p>
          <w:p w14:paraId="4C91BA19" w14:textId="77777777" w:rsidR="00C46F9A" w:rsidRPr="00C46F9A" w:rsidRDefault="00C46F9A" w:rsidP="00C46F9A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則，國中小用餐之教職員</w:t>
            </w:r>
          </w:p>
          <w:p w14:paraId="0D9D2814" w14:textId="77777777" w:rsidR="00C46F9A" w:rsidRPr="00C46F9A" w:rsidRDefault="00C46F9A" w:rsidP="00C46F9A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工生每人每餐另補助10</w:t>
            </w:r>
          </w:p>
          <w:p w14:paraId="4A9D6C67" w14:textId="77777777" w:rsidR="00C46F9A" w:rsidRDefault="00C46F9A" w:rsidP="00C46F9A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元。（</w:t>
            </w:r>
            <w:r w:rsidRPr="00C46F9A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114</w:t>
            </w:r>
            <w:r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>年度視縣府預</w:t>
            </w:r>
          </w:p>
          <w:p w14:paraId="7E54499B" w14:textId="37527B09" w:rsidR="004B683D" w:rsidRPr="00C46F9A" w:rsidRDefault="00C46F9A" w:rsidP="00C46F9A">
            <w:pPr>
              <w:adjustRightInd w:val="0"/>
              <w:spacing w:line="400" w:lineRule="exact"/>
              <w:ind w:firstLineChars="313" w:firstLine="876"/>
              <w:rPr>
                <w:rFonts w:ascii="標楷體" w:eastAsia="標楷體"/>
                <w:sz w:val="28"/>
              </w:rPr>
            </w:pPr>
            <w:r w:rsidRPr="00C46F9A">
              <w:rPr>
                <w:rFonts w:ascii="標楷體" w:eastAsia="標楷體" w:hAnsi="標楷體" w:hint="eastAsia"/>
                <w:color w:val="000000" w:themeColor="text1"/>
                <w:sz w:val="28"/>
              </w:rPr>
              <w:t>算經費通過後辦理）</w:t>
            </w:r>
          </w:p>
        </w:tc>
        <w:tc>
          <w:tcPr>
            <w:tcW w:w="140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EEEB1C" w14:textId="77777777" w:rsidR="00C46F9A" w:rsidRDefault="00C46F9A" w:rsidP="00C46F9A">
            <w:pPr>
              <w:snapToGrid w:val="0"/>
              <w:ind w:rightChars="28" w:right="67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酌修文字</w:t>
            </w:r>
          </w:p>
          <w:p w14:paraId="75BE80BD" w14:textId="77777777" w:rsidR="00C46F9A" w:rsidRDefault="00C46F9A" w:rsidP="00C46F9A">
            <w:pPr>
              <w:snapToGrid w:val="0"/>
              <w:ind w:rightChars="28" w:right="67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41393">
              <w:rPr>
                <w:rFonts w:ascii="標楷體" w:eastAsia="標楷體" w:hAnsi="標楷體" w:hint="eastAsia"/>
                <w:sz w:val="28"/>
                <w:szCs w:val="28"/>
              </w:rPr>
              <w:t>本實施計畫視本府經費辦</w:t>
            </w:r>
          </w:p>
          <w:p w14:paraId="285DBE55" w14:textId="77777777" w:rsidR="00C46F9A" w:rsidRDefault="00C46F9A" w:rsidP="00C46F9A">
            <w:pPr>
              <w:snapToGrid w:val="0"/>
              <w:ind w:rightChars="28" w:right="67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Pr="00D41393">
              <w:rPr>
                <w:rFonts w:ascii="標楷體" w:eastAsia="標楷體" w:hAnsi="標楷體" w:hint="eastAsia"/>
                <w:sz w:val="28"/>
                <w:szCs w:val="28"/>
              </w:rPr>
              <w:t>，如計畫期程終止，將另</w:t>
            </w:r>
          </w:p>
          <w:p w14:paraId="0CBEE266" w14:textId="2F5B9D78" w:rsidR="004B683D" w:rsidRPr="00C54A18" w:rsidRDefault="00C46F9A" w:rsidP="00C46F9A">
            <w:pPr>
              <w:snapToGrid w:val="0"/>
              <w:ind w:rightChars="28" w:right="67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D41393">
              <w:rPr>
                <w:rFonts w:ascii="標楷體" w:eastAsia="標楷體" w:hAnsi="標楷體" w:hint="eastAsia"/>
                <w:sz w:val="28"/>
                <w:szCs w:val="28"/>
              </w:rPr>
              <w:t>函知學校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4139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57010" w:rsidRPr="00C54A18" w14:paraId="5ECB99A1" w14:textId="77777777" w:rsidTr="0062431A">
        <w:trPr>
          <w:trHeight w:val="232"/>
          <w:jc w:val="center"/>
        </w:trPr>
        <w:tc>
          <w:tcPr>
            <w:tcW w:w="41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ACBB5CB" w14:textId="77777777" w:rsidR="00D57010" w:rsidRPr="007B62AA" w:rsidRDefault="00713554" w:rsidP="00D57010">
            <w:pPr>
              <w:adjustRightInd w:val="0"/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  <w:r w:rsidR="00D57010" w:rsidRPr="007B62AA">
              <w:rPr>
                <w:rFonts w:ascii="標楷體" w:eastAsia="標楷體" w:hint="eastAsia"/>
                <w:sz w:val="28"/>
              </w:rPr>
              <w:t>、食譜規劃及供餐質量：</w:t>
            </w:r>
          </w:p>
          <w:p w14:paraId="1028A68C" w14:textId="77777777" w:rsidR="00C46F9A" w:rsidRDefault="00D57010" w:rsidP="00D57010">
            <w:pPr>
              <w:adjustRightInd w:val="0"/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="00C46F9A">
              <w:rPr>
                <w:rFonts w:ascii="標楷體" w:eastAsia="標楷體" w:hint="eastAsia"/>
                <w:sz w:val="28"/>
              </w:rPr>
              <w:t>(</w:t>
            </w:r>
            <w:r w:rsidR="00713554">
              <w:rPr>
                <w:rFonts w:ascii="標楷體" w:eastAsia="標楷體" w:hint="eastAsia"/>
                <w:sz w:val="28"/>
              </w:rPr>
              <w:t>三</w:t>
            </w:r>
            <w:r w:rsidR="00C46F9A">
              <w:rPr>
                <w:rFonts w:ascii="標楷體" w:eastAsia="標楷體" w:hint="eastAsia"/>
                <w:sz w:val="28"/>
              </w:rPr>
              <w:t>)</w:t>
            </w:r>
            <w:r w:rsidRPr="007B62AA">
              <w:rPr>
                <w:rFonts w:ascii="標楷體" w:eastAsia="標楷體" w:hint="eastAsia"/>
                <w:sz w:val="28"/>
              </w:rPr>
              <w:t>設計之菜樣變化，應符合</w:t>
            </w:r>
          </w:p>
          <w:p w14:paraId="2708EE97" w14:textId="604D4A4F" w:rsidR="00D57010" w:rsidRDefault="00D57010" w:rsidP="00C46F9A">
            <w:pPr>
              <w:adjustRightInd w:val="0"/>
              <w:spacing w:line="400" w:lineRule="exact"/>
              <w:ind w:firstLineChars="286" w:firstLine="801"/>
              <w:rPr>
                <w:rFonts w:ascii="標楷體" w:eastAsia="標楷體"/>
                <w:sz w:val="28"/>
              </w:rPr>
            </w:pPr>
            <w:r w:rsidRPr="007B62AA">
              <w:rPr>
                <w:rFonts w:ascii="標楷體" w:eastAsia="標楷體" w:hint="eastAsia"/>
                <w:sz w:val="28"/>
              </w:rPr>
              <w:t>下列供應頻率及份數：</w:t>
            </w:r>
          </w:p>
          <w:tbl>
            <w:tblPr>
              <w:tblStyle w:val="af7"/>
              <w:tblW w:w="0" w:type="auto"/>
              <w:tblInd w:w="231" w:type="dxa"/>
              <w:tblLook w:val="04A0" w:firstRow="1" w:lastRow="0" w:firstColumn="1" w:lastColumn="0" w:noHBand="0" w:noVBand="1"/>
            </w:tblPr>
            <w:tblGrid>
              <w:gridCol w:w="590"/>
              <w:gridCol w:w="3260"/>
            </w:tblGrid>
            <w:tr w:rsidR="00C46F9A" w14:paraId="13218F1A" w14:textId="77777777" w:rsidTr="00135043">
              <w:tc>
                <w:tcPr>
                  <w:tcW w:w="590" w:type="dxa"/>
                </w:tcPr>
                <w:p w14:paraId="6D597D2E" w14:textId="77777777" w:rsidR="00C46F9A" w:rsidRPr="00D65925" w:rsidRDefault="00C46F9A" w:rsidP="00C46F9A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D65925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項       目</w:t>
                  </w:r>
                </w:p>
              </w:tc>
              <w:tc>
                <w:tcPr>
                  <w:tcW w:w="3260" w:type="dxa"/>
                </w:tcPr>
                <w:p w14:paraId="1D2442C0" w14:textId="77777777" w:rsidR="00C46F9A" w:rsidRPr="00D65925" w:rsidRDefault="00C46F9A" w:rsidP="00C46F9A">
                  <w:pPr>
                    <w:snapToGrid w:val="0"/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D65925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供       餐           頻       率</w:t>
                  </w:r>
                </w:p>
              </w:tc>
            </w:tr>
            <w:tr w:rsidR="00135043" w14:paraId="14B8769D" w14:textId="77777777" w:rsidTr="00135043">
              <w:tc>
                <w:tcPr>
                  <w:tcW w:w="590" w:type="dxa"/>
                  <w:vAlign w:val="center"/>
                </w:tcPr>
                <w:p w14:paraId="4A74C052" w14:textId="27968DA4" w:rsidR="00135043" w:rsidRPr="00D65925" w:rsidRDefault="00135043" w:rsidP="00135043">
                  <w:pPr>
                    <w:snapToGrid w:val="0"/>
                    <w:spacing w:line="400" w:lineRule="exact"/>
                    <w:jc w:val="both"/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</w:pPr>
                  <w:r w:rsidRPr="00FC7EB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高鈣餐</w:t>
                  </w:r>
                </w:p>
              </w:tc>
              <w:tc>
                <w:tcPr>
                  <w:tcW w:w="3260" w:type="dxa"/>
                  <w:vAlign w:val="center"/>
                </w:tcPr>
                <w:p w14:paraId="7C02DBD5" w14:textId="55C48E5D" w:rsidR="00135043" w:rsidRPr="00D65925" w:rsidRDefault="00135043" w:rsidP="00135043">
                  <w:pPr>
                    <w:snapToGrid w:val="0"/>
                    <w:spacing w:line="400" w:lineRule="exact"/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</w:pPr>
                  <w:r w:rsidRPr="00FC7EB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每週至少供應一次高鈣餐，鈣質含量須達2</w:t>
                  </w:r>
                  <w:r w:rsidRPr="000243DA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  <w:u w:val="single"/>
                    </w:rPr>
                    <w:t>7</w:t>
                  </w:r>
                  <w:r w:rsidRPr="00FC7EB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0毫克以上(鈣質含量計算不含附餐)，並於菜單標示鈣含量。</w:t>
                  </w:r>
                </w:p>
              </w:tc>
            </w:tr>
            <w:tr w:rsidR="00C46F9A" w14:paraId="143C8087" w14:textId="77777777" w:rsidTr="00135043">
              <w:tc>
                <w:tcPr>
                  <w:tcW w:w="590" w:type="dxa"/>
                  <w:vAlign w:val="center"/>
                </w:tcPr>
                <w:p w14:paraId="097B99A3" w14:textId="77777777" w:rsidR="00C46F9A" w:rsidRPr="00D65925" w:rsidRDefault="00C46F9A" w:rsidP="00C46F9A">
                  <w:pPr>
                    <w:snapToGrid w:val="0"/>
                    <w:spacing w:line="40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D65925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校園供餐質量升級學</w:t>
                  </w:r>
                  <w:r w:rsidRPr="00D65925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lastRenderedPageBreak/>
                    <w:t>生午餐加碼10元方案</w:t>
                  </w:r>
                </w:p>
              </w:tc>
              <w:tc>
                <w:tcPr>
                  <w:tcW w:w="3260" w:type="dxa"/>
                  <w:vAlign w:val="center"/>
                </w:tcPr>
                <w:p w14:paraId="65C1B6BD" w14:textId="77777777" w:rsidR="00C46F9A" w:rsidRPr="00D65925" w:rsidRDefault="00C46F9A" w:rsidP="00C46F9A">
                  <w:pPr>
                    <w:snapToGrid w:val="0"/>
                    <w:spacing w:line="400" w:lineRule="exact"/>
                    <w:rPr>
                      <w:rFonts w:ascii="標楷體" w:eastAsia="標楷體" w:hAnsi="標楷體" w:cs="微軟正黑體"/>
                      <w:color w:val="000000" w:themeColor="text1"/>
                      <w:sz w:val="28"/>
                      <w:szCs w:val="28"/>
                    </w:rPr>
                  </w:pPr>
                  <w:r w:rsidRPr="00D65925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lastRenderedPageBreak/>
                    <w:t>實施</w:t>
                  </w:r>
                  <w:r w:rsidRPr="00D65925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條件及</w:t>
                  </w:r>
                  <w:r w:rsidRPr="00D65925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補助</w:t>
                  </w:r>
                  <w:r w:rsidRPr="00D65925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 xml:space="preserve">原則： </w:t>
                  </w:r>
                </w:p>
                <w:p w14:paraId="538C5729" w14:textId="77777777" w:rsidR="00C46F9A" w:rsidRDefault="00C46F9A" w:rsidP="00C46F9A">
                  <w:pPr>
                    <w:snapToGrid w:val="0"/>
                    <w:spacing w:line="40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D65925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一、補助經費按國中小</w:t>
                  </w:r>
                </w:p>
                <w:p w14:paraId="49F8AC51" w14:textId="77777777" w:rsidR="00C46F9A" w:rsidRPr="00D65925" w:rsidRDefault="00C46F9A" w:rsidP="00C46F9A">
                  <w:pPr>
                    <w:snapToGrid w:val="0"/>
                    <w:spacing w:line="400" w:lineRule="exact"/>
                    <w:ind w:leftChars="248" w:left="596" w:hanging="1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D65925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用餐之教職員工生供餐日數計算，每人每餐十元。</w:t>
                  </w:r>
                </w:p>
                <w:p w14:paraId="63F772E5" w14:textId="77777777" w:rsidR="00C46F9A" w:rsidRDefault="00C46F9A" w:rsidP="00C46F9A">
                  <w:pPr>
                    <w:snapToGrid w:val="0"/>
                    <w:spacing w:line="40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D65925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二、依學校每週供餐日</w:t>
                  </w:r>
                </w:p>
                <w:p w14:paraId="26FFA25F" w14:textId="77777777" w:rsidR="00C46F9A" w:rsidRPr="00D65925" w:rsidRDefault="00C46F9A" w:rsidP="00C46F9A">
                  <w:pPr>
                    <w:snapToGrid w:val="0"/>
                    <w:spacing w:line="400" w:lineRule="exact"/>
                    <w:ind w:leftChars="248" w:left="595" w:firstLine="2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D65925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數，午餐供應內容應符合下列條件：</w:t>
                  </w:r>
                </w:p>
                <w:tbl>
                  <w:tblPr>
                    <w:tblW w:w="30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0"/>
                    <w:gridCol w:w="912"/>
                    <w:gridCol w:w="1632"/>
                  </w:tblGrid>
                  <w:tr w:rsidR="00C46F9A" w:rsidRPr="00D65925" w14:paraId="4CC8F1E9" w14:textId="77777777" w:rsidTr="00B97372">
                    <w:tc>
                      <w:tcPr>
                        <w:tcW w:w="490" w:type="dxa"/>
                        <w:shd w:val="clear" w:color="auto" w:fill="auto"/>
                        <w:vAlign w:val="center"/>
                      </w:tcPr>
                      <w:p w14:paraId="3804CE8F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項</w:t>
                        </w: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lastRenderedPageBreak/>
                          <w:t>目</w:t>
                        </w:r>
                      </w:p>
                    </w:tc>
                    <w:tc>
                      <w:tcPr>
                        <w:tcW w:w="912" w:type="dxa"/>
                        <w:shd w:val="clear" w:color="auto" w:fill="auto"/>
                        <w:vAlign w:val="center"/>
                      </w:tcPr>
                      <w:p w14:paraId="2B7518B2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lastRenderedPageBreak/>
                          <w:t>一週</w:t>
                        </w: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lastRenderedPageBreak/>
                          <w:t>供餐日數</w:t>
                        </w:r>
                      </w:p>
                    </w:tc>
                    <w:tc>
                      <w:tcPr>
                        <w:tcW w:w="1632" w:type="dxa"/>
                        <w:shd w:val="clear" w:color="auto" w:fill="auto"/>
                        <w:vAlign w:val="center"/>
                      </w:tcPr>
                      <w:p w14:paraId="464128D9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lastRenderedPageBreak/>
                          <w:t>午餐應增加</w:t>
                        </w: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lastRenderedPageBreak/>
                          <w:t>供應內容</w:t>
                        </w:r>
                      </w:p>
                    </w:tc>
                  </w:tr>
                  <w:tr w:rsidR="00C46F9A" w:rsidRPr="00D65925" w14:paraId="52E60678" w14:textId="77777777" w:rsidTr="00B97372">
                    <w:tc>
                      <w:tcPr>
                        <w:tcW w:w="490" w:type="dxa"/>
                        <w:shd w:val="clear" w:color="auto" w:fill="auto"/>
                        <w:vAlign w:val="center"/>
                      </w:tcPr>
                      <w:p w14:paraId="53F552C2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912" w:type="dxa"/>
                        <w:shd w:val="clear" w:color="auto" w:fill="auto"/>
                        <w:vAlign w:val="center"/>
                      </w:tcPr>
                      <w:p w14:paraId="0574B186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一日</w:t>
                        </w:r>
                      </w:p>
                    </w:tc>
                    <w:tc>
                      <w:tcPr>
                        <w:tcW w:w="1632" w:type="dxa"/>
                        <w:shd w:val="clear" w:color="auto" w:fill="auto"/>
                        <w:vAlign w:val="center"/>
                      </w:tcPr>
                      <w:p w14:paraId="68CB1B5F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both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cs="Courier New" w:hint="eastAsia"/>
                            <w:color w:val="000000" w:themeColor="text1"/>
                            <w:spacing w:val="15"/>
                            <w:szCs w:val="24"/>
                          </w:rPr>
                          <w:t>增加供應高鈣特色餐1次</w:t>
                        </w:r>
                      </w:p>
                    </w:tc>
                  </w:tr>
                  <w:tr w:rsidR="00C46F9A" w:rsidRPr="00D65925" w14:paraId="073F9C6D" w14:textId="77777777" w:rsidTr="00B97372">
                    <w:tc>
                      <w:tcPr>
                        <w:tcW w:w="490" w:type="dxa"/>
                        <w:shd w:val="clear" w:color="auto" w:fill="auto"/>
                        <w:vAlign w:val="center"/>
                      </w:tcPr>
                      <w:p w14:paraId="5D930634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12" w:type="dxa"/>
                        <w:shd w:val="clear" w:color="auto" w:fill="auto"/>
                        <w:vAlign w:val="center"/>
                      </w:tcPr>
                      <w:p w14:paraId="6C61E635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二日</w:t>
                        </w:r>
                      </w:p>
                    </w:tc>
                    <w:tc>
                      <w:tcPr>
                        <w:tcW w:w="1632" w:type="dxa"/>
                        <w:shd w:val="clear" w:color="auto" w:fill="auto"/>
                        <w:vAlign w:val="center"/>
                      </w:tcPr>
                      <w:p w14:paraId="02C97FFC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both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cs="Courier New" w:hint="eastAsia"/>
                            <w:color w:val="000000" w:themeColor="text1"/>
                            <w:spacing w:val="15"/>
                            <w:szCs w:val="24"/>
                          </w:rPr>
                          <w:t>增加供應</w:t>
                        </w: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鮮奶(或保久乳)</w:t>
                        </w:r>
                        <w:r w:rsidRPr="00D65925">
                          <w:rPr>
                            <w:rFonts w:ascii="標楷體" w:eastAsia="標楷體" w:hAnsi="標楷體" w:cs="Courier New" w:hint="eastAsia"/>
                            <w:color w:val="000000" w:themeColor="text1"/>
                            <w:spacing w:val="15"/>
                            <w:szCs w:val="24"/>
                          </w:rPr>
                          <w:t>1瓶</w:t>
                        </w:r>
                      </w:p>
                    </w:tc>
                  </w:tr>
                  <w:tr w:rsidR="00C46F9A" w:rsidRPr="00D65925" w14:paraId="7ABCEE8B" w14:textId="77777777" w:rsidTr="00B97372">
                    <w:tc>
                      <w:tcPr>
                        <w:tcW w:w="490" w:type="dxa"/>
                        <w:shd w:val="clear" w:color="auto" w:fill="auto"/>
                        <w:vAlign w:val="center"/>
                      </w:tcPr>
                      <w:p w14:paraId="2E60A5B8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12" w:type="dxa"/>
                        <w:shd w:val="clear" w:color="auto" w:fill="auto"/>
                        <w:vAlign w:val="center"/>
                      </w:tcPr>
                      <w:p w14:paraId="4CC23D14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三日</w:t>
                        </w:r>
                      </w:p>
                    </w:tc>
                    <w:tc>
                      <w:tcPr>
                        <w:tcW w:w="1632" w:type="dxa"/>
                        <w:shd w:val="clear" w:color="auto" w:fill="auto"/>
                        <w:vAlign w:val="center"/>
                      </w:tcPr>
                      <w:p w14:paraId="52AE1087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both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cs="Courier New" w:hint="eastAsia"/>
                            <w:color w:val="000000" w:themeColor="text1"/>
                            <w:spacing w:val="15"/>
                            <w:szCs w:val="24"/>
                          </w:rPr>
                          <w:t>增加供應高鈣特色餐1次及</w:t>
                        </w: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鮮奶(或保久乳)</w:t>
                        </w:r>
                        <w:r w:rsidRPr="00D65925">
                          <w:rPr>
                            <w:rFonts w:ascii="標楷體" w:eastAsia="標楷體" w:hAnsi="標楷體" w:cs="Courier New" w:hint="eastAsia"/>
                            <w:color w:val="000000" w:themeColor="text1"/>
                            <w:spacing w:val="15"/>
                            <w:szCs w:val="24"/>
                          </w:rPr>
                          <w:t>1瓶</w:t>
                        </w:r>
                      </w:p>
                    </w:tc>
                  </w:tr>
                  <w:tr w:rsidR="00C46F9A" w:rsidRPr="00D65925" w14:paraId="573509B2" w14:textId="77777777" w:rsidTr="00B97372">
                    <w:tc>
                      <w:tcPr>
                        <w:tcW w:w="490" w:type="dxa"/>
                        <w:shd w:val="clear" w:color="auto" w:fill="auto"/>
                        <w:vAlign w:val="center"/>
                      </w:tcPr>
                      <w:p w14:paraId="3D185317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912" w:type="dxa"/>
                        <w:shd w:val="clear" w:color="auto" w:fill="auto"/>
                        <w:vAlign w:val="center"/>
                      </w:tcPr>
                      <w:p w14:paraId="6938784A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四日</w:t>
                        </w:r>
                      </w:p>
                    </w:tc>
                    <w:tc>
                      <w:tcPr>
                        <w:tcW w:w="1632" w:type="dxa"/>
                        <w:shd w:val="clear" w:color="auto" w:fill="auto"/>
                        <w:vAlign w:val="center"/>
                      </w:tcPr>
                      <w:p w14:paraId="366B8E0B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both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cs="Courier New" w:hint="eastAsia"/>
                            <w:color w:val="000000" w:themeColor="text1"/>
                            <w:spacing w:val="15"/>
                            <w:szCs w:val="24"/>
                          </w:rPr>
                          <w:t>增加供應</w:t>
                        </w: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鮮奶(或保久乳)2</w:t>
                        </w:r>
                        <w:r w:rsidRPr="00D65925">
                          <w:rPr>
                            <w:rFonts w:ascii="標楷體" w:eastAsia="標楷體" w:hAnsi="標楷體" w:cs="Courier New" w:hint="eastAsia"/>
                            <w:color w:val="000000" w:themeColor="text1"/>
                            <w:spacing w:val="15"/>
                            <w:szCs w:val="24"/>
                          </w:rPr>
                          <w:t>瓶</w:t>
                        </w:r>
                      </w:p>
                    </w:tc>
                  </w:tr>
                  <w:tr w:rsidR="00C46F9A" w:rsidRPr="00D65925" w14:paraId="326BF2A2" w14:textId="77777777" w:rsidTr="00B97372">
                    <w:tc>
                      <w:tcPr>
                        <w:tcW w:w="490" w:type="dxa"/>
                        <w:shd w:val="clear" w:color="auto" w:fill="auto"/>
                        <w:vAlign w:val="center"/>
                      </w:tcPr>
                      <w:p w14:paraId="28C1D95E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912" w:type="dxa"/>
                        <w:shd w:val="clear" w:color="auto" w:fill="auto"/>
                        <w:vAlign w:val="center"/>
                      </w:tcPr>
                      <w:p w14:paraId="2FBCAD9C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五日</w:t>
                        </w:r>
                      </w:p>
                    </w:tc>
                    <w:tc>
                      <w:tcPr>
                        <w:tcW w:w="1632" w:type="dxa"/>
                        <w:shd w:val="clear" w:color="auto" w:fill="auto"/>
                        <w:vAlign w:val="center"/>
                      </w:tcPr>
                      <w:p w14:paraId="745D17EE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both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cs="Courier New" w:hint="eastAsia"/>
                            <w:color w:val="000000" w:themeColor="text1"/>
                            <w:spacing w:val="15"/>
                            <w:szCs w:val="24"/>
                          </w:rPr>
                          <w:t>增加供應高鈣特色餐1次及</w:t>
                        </w: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鮮奶(或保久乳)2</w:t>
                        </w:r>
                        <w:r w:rsidRPr="00D65925">
                          <w:rPr>
                            <w:rFonts w:ascii="標楷體" w:eastAsia="標楷體" w:hAnsi="標楷體" w:cs="Courier New" w:hint="eastAsia"/>
                            <w:color w:val="000000" w:themeColor="text1"/>
                            <w:spacing w:val="15"/>
                            <w:szCs w:val="24"/>
                          </w:rPr>
                          <w:t>瓶</w:t>
                        </w:r>
                      </w:p>
                    </w:tc>
                  </w:tr>
                </w:tbl>
                <w:p w14:paraId="7247FD5A" w14:textId="77777777" w:rsidR="00C46F9A" w:rsidRDefault="00C46F9A" w:rsidP="00C46F9A">
                  <w:pPr>
                    <w:tabs>
                      <w:tab w:val="left" w:pos="916"/>
                      <w:tab w:val="left" w:pos="1134"/>
                      <w:tab w:val="left" w:pos="2127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line="400" w:lineRule="exact"/>
                    <w:rPr>
                      <w:rFonts w:ascii="標楷體" w:eastAsia="標楷體" w:hAnsi="標楷體" w:cs="Courier New"/>
                      <w:color w:val="000000" w:themeColor="text1"/>
                      <w:spacing w:val="15"/>
                      <w:sz w:val="28"/>
                      <w:szCs w:val="28"/>
                    </w:rPr>
                  </w:pPr>
                  <w:r w:rsidRPr="00D65925">
                    <w:rPr>
                      <w:rFonts w:ascii="標楷體" w:eastAsia="標楷體" w:hAnsi="標楷體" w:cs="Courier New" w:hint="eastAsia"/>
                      <w:color w:val="000000" w:themeColor="text1"/>
                      <w:spacing w:val="15"/>
                      <w:sz w:val="28"/>
                      <w:szCs w:val="28"/>
                    </w:rPr>
                    <w:t>三、高鈣特色餐以雙</w:t>
                  </w:r>
                </w:p>
                <w:p w14:paraId="4ECF50FE" w14:textId="77777777" w:rsidR="00C46F9A" w:rsidRPr="00D65925" w:rsidRDefault="00C46F9A" w:rsidP="00C46F9A">
                  <w:pPr>
                    <w:tabs>
                      <w:tab w:val="left" w:pos="916"/>
                      <w:tab w:val="left" w:pos="1134"/>
                      <w:tab w:val="left" w:pos="2127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line="400" w:lineRule="exact"/>
                    <w:ind w:leftChars="307" w:left="737" w:firstLine="2"/>
                    <w:rPr>
                      <w:rFonts w:ascii="標楷體" w:eastAsia="標楷體" w:hAnsi="標楷體" w:cs="Courier New"/>
                      <w:color w:val="000000" w:themeColor="text1"/>
                      <w:spacing w:val="15"/>
                      <w:sz w:val="28"/>
                      <w:szCs w:val="28"/>
                    </w:rPr>
                  </w:pPr>
                  <w:r w:rsidRPr="00D65925">
                    <w:rPr>
                      <w:rFonts w:ascii="標楷體" w:eastAsia="標楷體" w:hAnsi="標楷體" w:cs="Courier New" w:hint="eastAsia"/>
                      <w:color w:val="000000" w:themeColor="text1"/>
                      <w:spacing w:val="15"/>
                      <w:sz w:val="28"/>
                      <w:szCs w:val="28"/>
                    </w:rPr>
                    <w:t>主菜、升級主菜、異國料理、傳統小吃或特餐等方式供應。</w:t>
                  </w:r>
                </w:p>
                <w:p w14:paraId="0262FE50" w14:textId="77777777" w:rsidR="00C46F9A" w:rsidRDefault="00C46F9A" w:rsidP="00C46F9A">
                  <w:pPr>
                    <w:tabs>
                      <w:tab w:val="left" w:pos="916"/>
                      <w:tab w:val="left" w:pos="1134"/>
                      <w:tab w:val="left" w:pos="2127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C7EB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四、增加供應之鮮</w:t>
                  </w:r>
                </w:p>
                <w:p w14:paraId="2AC2F4F7" w14:textId="77777777" w:rsidR="00C46F9A" w:rsidRPr="00D65925" w:rsidRDefault="00C46F9A" w:rsidP="00C46F9A">
                  <w:pPr>
                    <w:tabs>
                      <w:tab w:val="left" w:pos="916"/>
                      <w:tab w:val="left" w:pos="1134"/>
                      <w:tab w:val="left" w:pos="2127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line="400" w:lineRule="exact"/>
                    <w:ind w:leftChars="250" w:left="601" w:hanging="1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FC7EB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奶(或保久乳)容量應</w:t>
                  </w:r>
                  <w:r w:rsidRPr="00FC7EBB">
                    <w:rPr>
                      <w:rFonts w:ascii="標楷體" w:eastAsia="標楷體" w:hAnsi="標楷體" w:cs="Courier New" w:hint="eastAsia"/>
                      <w:spacing w:val="15"/>
                      <w:sz w:val="28"/>
                      <w:szCs w:val="28"/>
                    </w:rPr>
                    <w:t xml:space="preserve"> ≧195</w:t>
                  </w:r>
                  <w:r w:rsidRPr="00FC7EB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c.c</w:t>
                  </w:r>
                  <w:r w:rsidRPr="00FC7EBB">
                    <w:rPr>
                      <w:rFonts w:ascii="標楷體" w:eastAsia="標楷體" w:hAnsi="標楷體"/>
                      <w:sz w:val="28"/>
                      <w:szCs w:val="28"/>
                    </w:rPr>
                    <w:t>.</w:t>
                  </w:r>
                  <w:r w:rsidRPr="00FC7EBB">
                    <w:rPr>
                      <w:rFonts w:ascii="標楷體" w:eastAsia="標楷體" w:hAnsi="標楷體" w:cs="Courier New" w:hint="eastAsia"/>
                      <w:spacing w:val="15"/>
                      <w:sz w:val="28"/>
                      <w:szCs w:val="28"/>
                    </w:rPr>
                    <w:t>，每月得以優酪乳或優格替換一次</w:t>
                  </w:r>
                  <w:r w:rsidRPr="0009240B">
                    <w:rPr>
                      <w:rFonts w:ascii="標楷體" w:eastAsia="標楷體" w:hAnsi="標楷體" w:cs="Courier New" w:hint="eastAsia"/>
                      <w:color w:val="FF0000"/>
                      <w:spacing w:val="15"/>
                      <w:sz w:val="28"/>
                      <w:szCs w:val="28"/>
                      <w:u w:val="single"/>
                    </w:rPr>
                    <w:t>，學校午餐每週供應≧3瓶</w:t>
                  </w:r>
                  <w:r w:rsidRPr="0009240B">
                    <w:rPr>
                      <w:rFonts w:ascii="標楷體" w:eastAsia="標楷體" w:hAnsi="標楷體" w:hint="eastAsia"/>
                      <w:color w:val="FF0000"/>
                      <w:sz w:val="28"/>
                      <w:szCs w:val="28"/>
                      <w:u w:val="single"/>
                    </w:rPr>
                    <w:t>鮮奶(或保久乳)者，隔週得以高鈣點心或</w:t>
                  </w:r>
                  <w:r w:rsidRPr="0009240B">
                    <w:rPr>
                      <w:rFonts w:ascii="標楷體" w:eastAsia="標楷體" w:hAnsi="標楷體" w:cs="Courier New" w:hint="eastAsia"/>
                      <w:color w:val="FF0000"/>
                      <w:spacing w:val="15"/>
                      <w:sz w:val="28"/>
                      <w:szCs w:val="28"/>
                      <w:u w:val="single"/>
                    </w:rPr>
                    <w:t>高鈣特色餐替換一次</w:t>
                  </w:r>
                  <w:r w:rsidRPr="00FC7EBB">
                    <w:rPr>
                      <w:rFonts w:ascii="標楷體" w:eastAsia="標楷體" w:hAnsi="標楷體" w:cs="Courier New" w:hint="eastAsia"/>
                      <w:spacing w:val="15"/>
                      <w:sz w:val="28"/>
                      <w:szCs w:val="28"/>
                    </w:rPr>
                    <w:t>；</w:t>
                  </w:r>
                  <w:r w:rsidRPr="00FC7EB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如特殊情形(如乳糖不耐者)得</w:t>
                  </w:r>
                  <w:r w:rsidRPr="00FC7EB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lastRenderedPageBreak/>
                    <w:t>用國產溯源豆漿替代。</w:t>
                  </w:r>
                </w:p>
              </w:tc>
            </w:tr>
          </w:tbl>
          <w:p w14:paraId="538AA463" w14:textId="77777777" w:rsidR="00D57010" w:rsidRPr="00C46F9A" w:rsidRDefault="00D57010" w:rsidP="00D57010">
            <w:pPr>
              <w:adjustRightInd w:val="0"/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8D15A83" w14:textId="77777777" w:rsidR="00EB373D" w:rsidRPr="000E6501" w:rsidRDefault="00713554" w:rsidP="00EB373D">
            <w:pPr>
              <w:adjustRightInd w:val="0"/>
              <w:snapToGrid w:val="0"/>
              <w:spacing w:line="400" w:lineRule="exact"/>
              <w:ind w:left="560" w:hanging="560"/>
              <w:jc w:val="both"/>
              <w:textAlignment w:val="baseline"/>
              <w:rPr>
                <w:rFonts w:ascii="標楷體" w:eastAsia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int="eastAsia"/>
                <w:color w:val="000000"/>
                <w:kern w:val="0"/>
                <w:sz w:val="28"/>
              </w:rPr>
              <w:lastRenderedPageBreak/>
              <w:t>五、</w:t>
            </w:r>
            <w:r w:rsidR="00EB373D" w:rsidRPr="000E6501">
              <w:rPr>
                <w:rFonts w:ascii="標楷體" w:eastAsia="標楷體" w:hint="eastAsia"/>
                <w:color w:val="000000"/>
                <w:kern w:val="0"/>
                <w:sz w:val="28"/>
              </w:rPr>
              <w:t>食譜規劃及供餐質量：</w:t>
            </w:r>
          </w:p>
          <w:p w14:paraId="628A0052" w14:textId="77777777" w:rsidR="00EB373D" w:rsidRDefault="00713554" w:rsidP="00EB373D">
            <w:pPr>
              <w:adjustRightInd w:val="0"/>
              <w:snapToGrid w:val="0"/>
              <w:spacing w:line="400" w:lineRule="exact"/>
              <w:ind w:leftChars="122" w:left="1130" w:hangingChars="299" w:hanging="837"/>
              <w:jc w:val="both"/>
              <w:textDirection w:val="lrTbV"/>
              <w:textAlignment w:val="baseline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（三）</w:t>
            </w:r>
            <w:r w:rsidR="00EB373D" w:rsidRPr="000E650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設計之菜樣變化，應符</w:t>
            </w:r>
            <w:r w:rsidR="00EB373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下</w:t>
            </w:r>
            <w:r w:rsidR="00EB373D" w:rsidRPr="000E650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列供應頻率及份數：</w:t>
            </w:r>
          </w:p>
          <w:tbl>
            <w:tblPr>
              <w:tblStyle w:val="af7"/>
              <w:tblW w:w="0" w:type="auto"/>
              <w:tblInd w:w="387" w:type="dxa"/>
              <w:tblLook w:val="04A0" w:firstRow="1" w:lastRow="0" w:firstColumn="1" w:lastColumn="0" w:noHBand="0" w:noVBand="1"/>
            </w:tblPr>
            <w:tblGrid>
              <w:gridCol w:w="496"/>
              <w:gridCol w:w="3264"/>
            </w:tblGrid>
            <w:tr w:rsidR="00C46F9A" w14:paraId="5DCB1C60" w14:textId="77777777" w:rsidTr="00135043">
              <w:tc>
                <w:tcPr>
                  <w:tcW w:w="496" w:type="dxa"/>
                </w:tcPr>
                <w:p w14:paraId="20C41797" w14:textId="77777777" w:rsidR="00C46F9A" w:rsidRPr="00D65925" w:rsidRDefault="00C46F9A" w:rsidP="00C46F9A"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D65925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項       目</w:t>
                  </w:r>
                </w:p>
              </w:tc>
              <w:tc>
                <w:tcPr>
                  <w:tcW w:w="3264" w:type="dxa"/>
                </w:tcPr>
                <w:p w14:paraId="1DC9B255" w14:textId="77777777" w:rsidR="00C46F9A" w:rsidRPr="00D65925" w:rsidRDefault="00C46F9A" w:rsidP="00C46F9A"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D65925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供       餐           頻       率</w:t>
                  </w:r>
                </w:p>
              </w:tc>
            </w:tr>
            <w:tr w:rsidR="00135043" w14:paraId="3C86B1A5" w14:textId="77777777" w:rsidTr="00135043">
              <w:tc>
                <w:tcPr>
                  <w:tcW w:w="496" w:type="dxa"/>
                  <w:vAlign w:val="center"/>
                </w:tcPr>
                <w:p w14:paraId="101B418C" w14:textId="0B40026B" w:rsidR="00135043" w:rsidRPr="00D65925" w:rsidRDefault="00135043" w:rsidP="00135043">
                  <w:pPr>
                    <w:snapToGrid w:val="0"/>
                    <w:spacing w:line="400" w:lineRule="exact"/>
                    <w:jc w:val="both"/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</w:pPr>
                  <w:r w:rsidRPr="00FC7EB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高鈣餐</w:t>
                  </w:r>
                </w:p>
              </w:tc>
              <w:tc>
                <w:tcPr>
                  <w:tcW w:w="3264" w:type="dxa"/>
                  <w:vAlign w:val="center"/>
                </w:tcPr>
                <w:p w14:paraId="00AE5F32" w14:textId="31A987A8" w:rsidR="00135043" w:rsidRPr="00D65925" w:rsidRDefault="00135043" w:rsidP="00135043">
                  <w:pPr>
                    <w:snapToGrid w:val="0"/>
                    <w:spacing w:line="400" w:lineRule="exact"/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</w:pPr>
                  <w:r w:rsidRPr="00FC7EB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每週至少供應一次高鈣餐，鈣質含量須達2</w:t>
                  </w:r>
                  <w:r w:rsidRPr="000243DA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4</w:t>
                  </w:r>
                  <w:r w:rsidRPr="00FC7EB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0毫克以上(鈣質含量計算不含附餐)，並於菜單標示鈣含量。</w:t>
                  </w:r>
                </w:p>
              </w:tc>
            </w:tr>
            <w:tr w:rsidR="00C46F9A" w14:paraId="247E43CF" w14:textId="77777777" w:rsidTr="00135043">
              <w:tc>
                <w:tcPr>
                  <w:tcW w:w="496" w:type="dxa"/>
                  <w:vAlign w:val="center"/>
                </w:tcPr>
                <w:p w14:paraId="540C833D" w14:textId="77777777" w:rsidR="00C46F9A" w:rsidRPr="00D65925" w:rsidRDefault="00C46F9A" w:rsidP="00C46F9A">
                  <w:pPr>
                    <w:snapToGrid w:val="0"/>
                    <w:spacing w:line="40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D65925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校園供餐質量升級學</w:t>
                  </w:r>
                  <w:r w:rsidRPr="00D65925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lastRenderedPageBreak/>
                    <w:t>生午餐加碼10元方案</w:t>
                  </w:r>
                </w:p>
              </w:tc>
              <w:tc>
                <w:tcPr>
                  <w:tcW w:w="3264" w:type="dxa"/>
                  <w:vAlign w:val="center"/>
                </w:tcPr>
                <w:p w14:paraId="7F13985E" w14:textId="77777777" w:rsidR="00C46F9A" w:rsidRPr="00D65925" w:rsidRDefault="00C46F9A" w:rsidP="00C46F9A">
                  <w:pPr>
                    <w:snapToGrid w:val="0"/>
                    <w:spacing w:line="400" w:lineRule="exact"/>
                    <w:rPr>
                      <w:rFonts w:ascii="標楷體" w:eastAsia="標楷體" w:hAnsi="標楷體" w:cs="微軟正黑體"/>
                      <w:color w:val="000000" w:themeColor="text1"/>
                      <w:sz w:val="28"/>
                      <w:szCs w:val="28"/>
                    </w:rPr>
                  </w:pPr>
                  <w:r w:rsidRPr="00D65925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lastRenderedPageBreak/>
                    <w:t>實施</w:t>
                  </w:r>
                  <w:r w:rsidRPr="00D65925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條件及</w:t>
                  </w:r>
                  <w:r w:rsidRPr="00D65925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補助</w:t>
                  </w:r>
                  <w:r w:rsidRPr="00D65925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 xml:space="preserve">原則： </w:t>
                  </w:r>
                </w:p>
                <w:p w14:paraId="2DC94CDB" w14:textId="77777777" w:rsidR="00C46F9A" w:rsidRDefault="00C46F9A" w:rsidP="00C46F9A">
                  <w:pPr>
                    <w:snapToGrid w:val="0"/>
                    <w:spacing w:line="40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D65925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一、補助經費按國中小</w:t>
                  </w:r>
                </w:p>
                <w:p w14:paraId="1E962708" w14:textId="77777777" w:rsidR="00C46F9A" w:rsidRPr="00D65925" w:rsidRDefault="00C46F9A" w:rsidP="00C46F9A">
                  <w:pPr>
                    <w:snapToGrid w:val="0"/>
                    <w:spacing w:line="400" w:lineRule="exact"/>
                    <w:ind w:leftChars="250" w:left="601" w:hanging="1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D65925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用餐之教職員工生供餐日數計算，每人每餐十元。</w:t>
                  </w:r>
                </w:p>
                <w:p w14:paraId="01641D99" w14:textId="77777777" w:rsidR="00C46F9A" w:rsidRDefault="00C46F9A" w:rsidP="00C46F9A">
                  <w:pPr>
                    <w:snapToGrid w:val="0"/>
                    <w:spacing w:line="40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D65925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二、依學校每週供餐日</w:t>
                  </w:r>
                </w:p>
                <w:p w14:paraId="78D03931" w14:textId="77777777" w:rsidR="00C46F9A" w:rsidRPr="00D65925" w:rsidRDefault="00C46F9A" w:rsidP="00C46F9A">
                  <w:pPr>
                    <w:snapToGrid w:val="0"/>
                    <w:spacing w:line="400" w:lineRule="exact"/>
                    <w:ind w:leftChars="250" w:left="601" w:hanging="1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D65925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數，午餐供應內容應符合下列條件：</w:t>
                  </w:r>
                </w:p>
                <w:tbl>
                  <w:tblPr>
                    <w:tblW w:w="303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0"/>
                    <w:gridCol w:w="912"/>
                    <w:gridCol w:w="1636"/>
                  </w:tblGrid>
                  <w:tr w:rsidR="00C46F9A" w:rsidRPr="00D65925" w14:paraId="45D851A5" w14:textId="77777777" w:rsidTr="00B97372">
                    <w:tc>
                      <w:tcPr>
                        <w:tcW w:w="490" w:type="dxa"/>
                        <w:shd w:val="clear" w:color="auto" w:fill="auto"/>
                        <w:vAlign w:val="center"/>
                      </w:tcPr>
                      <w:p w14:paraId="672EF8FF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項</w:t>
                        </w: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lastRenderedPageBreak/>
                          <w:t>目</w:t>
                        </w:r>
                      </w:p>
                    </w:tc>
                    <w:tc>
                      <w:tcPr>
                        <w:tcW w:w="912" w:type="dxa"/>
                        <w:shd w:val="clear" w:color="auto" w:fill="auto"/>
                        <w:vAlign w:val="center"/>
                      </w:tcPr>
                      <w:p w14:paraId="10133F1B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lastRenderedPageBreak/>
                          <w:t>一週</w:t>
                        </w: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lastRenderedPageBreak/>
                          <w:t>供餐日數</w:t>
                        </w:r>
                      </w:p>
                    </w:tc>
                    <w:tc>
                      <w:tcPr>
                        <w:tcW w:w="1636" w:type="dxa"/>
                        <w:shd w:val="clear" w:color="auto" w:fill="auto"/>
                        <w:vAlign w:val="center"/>
                      </w:tcPr>
                      <w:p w14:paraId="4D68BAEF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lastRenderedPageBreak/>
                          <w:t>午餐應增加</w:t>
                        </w: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lastRenderedPageBreak/>
                          <w:t>供應內容</w:t>
                        </w:r>
                      </w:p>
                    </w:tc>
                  </w:tr>
                  <w:tr w:rsidR="00C46F9A" w:rsidRPr="00D65925" w14:paraId="4071CACF" w14:textId="77777777" w:rsidTr="00B97372">
                    <w:tc>
                      <w:tcPr>
                        <w:tcW w:w="490" w:type="dxa"/>
                        <w:shd w:val="clear" w:color="auto" w:fill="auto"/>
                        <w:vAlign w:val="center"/>
                      </w:tcPr>
                      <w:p w14:paraId="16C0F339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912" w:type="dxa"/>
                        <w:shd w:val="clear" w:color="auto" w:fill="auto"/>
                        <w:vAlign w:val="center"/>
                      </w:tcPr>
                      <w:p w14:paraId="033F81BD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一日</w:t>
                        </w:r>
                      </w:p>
                    </w:tc>
                    <w:tc>
                      <w:tcPr>
                        <w:tcW w:w="1636" w:type="dxa"/>
                        <w:shd w:val="clear" w:color="auto" w:fill="auto"/>
                        <w:vAlign w:val="center"/>
                      </w:tcPr>
                      <w:p w14:paraId="3660F3B2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both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cs="Courier New" w:hint="eastAsia"/>
                            <w:color w:val="000000" w:themeColor="text1"/>
                            <w:spacing w:val="15"/>
                            <w:szCs w:val="24"/>
                          </w:rPr>
                          <w:t>增加供應高鈣特色餐1次</w:t>
                        </w:r>
                      </w:p>
                    </w:tc>
                  </w:tr>
                  <w:tr w:rsidR="00C46F9A" w:rsidRPr="00D65925" w14:paraId="1571E0FC" w14:textId="77777777" w:rsidTr="00B97372">
                    <w:tc>
                      <w:tcPr>
                        <w:tcW w:w="490" w:type="dxa"/>
                        <w:shd w:val="clear" w:color="auto" w:fill="auto"/>
                        <w:vAlign w:val="center"/>
                      </w:tcPr>
                      <w:p w14:paraId="687E3B31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12" w:type="dxa"/>
                        <w:shd w:val="clear" w:color="auto" w:fill="auto"/>
                        <w:vAlign w:val="center"/>
                      </w:tcPr>
                      <w:p w14:paraId="4DB1B864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二日</w:t>
                        </w:r>
                      </w:p>
                    </w:tc>
                    <w:tc>
                      <w:tcPr>
                        <w:tcW w:w="1636" w:type="dxa"/>
                        <w:shd w:val="clear" w:color="auto" w:fill="auto"/>
                        <w:vAlign w:val="center"/>
                      </w:tcPr>
                      <w:p w14:paraId="35FBBC41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both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cs="Courier New" w:hint="eastAsia"/>
                            <w:color w:val="000000" w:themeColor="text1"/>
                            <w:spacing w:val="15"/>
                            <w:szCs w:val="24"/>
                          </w:rPr>
                          <w:t>增加供應</w:t>
                        </w: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鮮奶(或保久乳)</w:t>
                        </w:r>
                        <w:r w:rsidRPr="00D65925">
                          <w:rPr>
                            <w:rFonts w:ascii="標楷體" w:eastAsia="標楷體" w:hAnsi="標楷體" w:cs="Courier New" w:hint="eastAsia"/>
                            <w:color w:val="000000" w:themeColor="text1"/>
                            <w:spacing w:val="15"/>
                            <w:szCs w:val="24"/>
                          </w:rPr>
                          <w:t>1瓶</w:t>
                        </w:r>
                      </w:p>
                    </w:tc>
                  </w:tr>
                  <w:tr w:rsidR="00C46F9A" w:rsidRPr="00D65925" w14:paraId="2296E93A" w14:textId="77777777" w:rsidTr="00B97372">
                    <w:tc>
                      <w:tcPr>
                        <w:tcW w:w="490" w:type="dxa"/>
                        <w:shd w:val="clear" w:color="auto" w:fill="auto"/>
                        <w:vAlign w:val="center"/>
                      </w:tcPr>
                      <w:p w14:paraId="4CD0CF14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12" w:type="dxa"/>
                        <w:shd w:val="clear" w:color="auto" w:fill="auto"/>
                        <w:vAlign w:val="center"/>
                      </w:tcPr>
                      <w:p w14:paraId="01A52090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三日</w:t>
                        </w:r>
                      </w:p>
                    </w:tc>
                    <w:tc>
                      <w:tcPr>
                        <w:tcW w:w="1636" w:type="dxa"/>
                        <w:shd w:val="clear" w:color="auto" w:fill="auto"/>
                        <w:vAlign w:val="center"/>
                      </w:tcPr>
                      <w:p w14:paraId="36DEF62D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both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cs="Courier New" w:hint="eastAsia"/>
                            <w:color w:val="000000" w:themeColor="text1"/>
                            <w:spacing w:val="15"/>
                            <w:szCs w:val="24"/>
                          </w:rPr>
                          <w:t>增加供應高鈣特色餐1次及</w:t>
                        </w: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鮮奶(或保久乳)</w:t>
                        </w:r>
                        <w:r w:rsidRPr="00D65925">
                          <w:rPr>
                            <w:rFonts w:ascii="標楷體" w:eastAsia="標楷體" w:hAnsi="標楷體" w:cs="Courier New" w:hint="eastAsia"/>
                            <w:color w:val="000000" w:themeColor="text1"/>
                            <w:spacing w:val="15"/>
                            <w:szCs w:val="24"/>
                          </w:rPr>
                          <w:t>1瓶</w:t>
                        </w:r>
                      </w:p>
                    </w:tc>
                  </w:tr>
                  <w:tr w:rsidR="00C46F9A" w:rsidRPr="00D65925" w14:paraId="768B0012" w14:textId="77777777" w:rsidTr="00B97372">
                    <w:tc>
                      <w:tcPr>
                        <w:tcW w:w="490" w:type="dxa"/>
                        <w:shd w:val="clear" w:color="auto" w:fill="auto"/>
                        <w:vAlign w:val="center"/>
                      </w:tcPr>
                      <w:p w14:paraId="127E22F3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912" w:type="dxa"/>
                        <w:shd w:val="clear" w:color="auto" w:fill="auto"/>
                        <w:vAlign w:val="center"/>
                      </w:tcPr>
                      <w:p w14:paraId="0C0F85B1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四日</w:t>
                        </w:r>
                      </w:p>
                    </w:tc>
                    <w:tc>
                      <w:tcPr>
                        <w:tcW w:w="1636" w:type="dxa"/>
                        <w:shd w:val="clear" w:color="auto" w:fill="auto"/>
                        <w:vAlign w:val="center"/>
                      </w:tcPr>
                      <w:p w14:paraId="4A88A0BB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both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cs="Courier New" w:hint="eastAsia"/>
                            <w:color w:val="000000" w:themeColor="text1"/>
                            <w:spacing w:val="15"/>
                            <w:szCs w:val="24"/>
                          </w:rPr>
                          <w:t>增加供應</w:t>
                        </w: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鮮奶(或保久乳)2</w:t>
                        </w:r>
                        <w:r w:rsidRPr="00D65925">
                          <w:rPr>
                            <w:rFonts w:ascii="標楷體" w:eastAsia="標楷體" w:hAnsi="標楷體" w:cs="Courier New" w:hint="eastAsia"/>
                            <w:color w:val="000000" w:themeColor="text1"/>
                            <w:spacing w:val="15"/>
                            <w:szCs w:val="24"/>
                          </w:rPr>
                          <w:t>瓶</w:t>
                        </w:r>
                      </w:p>
                    </w:tc>
                  </w:tr>
                  <w:tr w:rsidR="00C46F9A" w:rsidRPr="00D65925" w14:paraId="3787FAC1" w14:textId="77777777" w:rsidTr="00B97372">
                    <w:tc>
                      <w:tcPr>
                        <w:tcW w:w="490" w:type="dxa"/>
                        <w:shd w:val="clear" w:color="auto" w:fill="auto"/>
                        <w:vAlign w:val="center"/>
                      </w:tcPr>
                      <w:p w14:paraId="4D8EA015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912" w:type="dxa"/>
                        <w:shd w:val="clear" w:color="auto" w:fill="auto"/>
                        <w:vAlign w:val="center"/>
                      </w:tcPr>
                      <w:p w14:paraId="73A0350B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五日</w:t>
                        </w:r>
                      </w:p>
                    </w:tc>
                    <w:tc>
                      <w:tcPr>
                        <w:tcW w:w="1636" w:type="dxa"/>
                        <w:shd w:val="clear" w:color="auto" w:fill="auto"/>
                        <w:vAlign w:val="center"/>
                      </w:tcPr>
                      <w:p w14:paraId="641FEB05" w14:textId="77777777" w:rsidR="00C46F9A" w:rsidRPr="00D65925" w:rsidRDefault="00C46F9A" w:rsidP="00C46F9A">
                        <w:pPr>
                          <w:snapToGrid w:val="0"/>
                          <w:spacing w:line="400" w:lineRule="exact"/>
                          <w:jc w:val="both"/>
                          <w:rPr>
                            <w:rFonts w:ascii="標楷體" w:eastAsia="標楷體" w:hAnsi="標楷體"/>
                            <w:color w:val="000000" w:themeColor="text1"/>
                            <w:szCs w:val="24"/>
                          </w:rPr>
                        </w:pPr>
                        <w:r w:rsidRPr="00D65925">
                          <w:rPr>
                            <w:rFonts w:ascii="標楷體" w:eastAsia="標楷體" w:hAnsi="標楷體" w:cs="Courier New" w:hint="eastAsia"/>
                            <w:color w:val="000000" w:themeColor="text1"/>
                            <w:spacing w:val="15"/>
                            <w:szCs w:val="24"/>
                          </w:rPr>
                          <w:t>增加供應高鈣特色餐1次及</w:t>
                        </w:r>
                        <w:r w:rsidRPr="00D65925">
                          <w:rPr>
                            <w:rFonts w:ascii="標楷體" w:eastAsia="標楷體" w:hAnsi="標楷體" w:hint="eastAsia"/>
                            <w:color w:val="000000" w:themeColor="text1"/>
                            <w:szCs w:val="24"/>
                          </w:rPr>
                          <w:t>鮮奶(或保久乳)2</w:t>
                        </w:r>
                        <w:r w:rsidRPr="00D65925">
                          <w:rPr>
                            <w:rFonts w:ascii="標楷體" w:eastAsia="標楷體" w:hAnsi="標楷體" w:cs="Courier New" w:hint="eastAsia"/>
                            <w:color w:val="000000" w:themeColor="text1"/>
                            <w:spacing w:val="15"/>
                            <w:szCs w:val="24"/>
                          </w:rPr>
                          <w:t>瓶</w:t>
                        </w:r>
                      </w:p>
                    </w:tc>
                  </w:tr>
                </w:tbl>
                <w:p w14:paraId="76AB9314" w14:textId="77777777" w:rsidR="00C46F9A" w:rsidRDefault="00C46F9A" w:rsidP="00C46F9A">
                  <w:pPr>
                    <w:tabs>
                      <w:tab w:val="left" w:pos="916"/>
                      <w:tab w:val="left" w:pos="1134"/>
                      <w:tab w:val="left" w:pos="2127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line="400" w:lineRule="exact"/>
                    <w:rPr>
                      <w:rFonts w:ascii="標楷體" w:eastAsia="標楷體" w:hAnsi="標楷體" w:cs="Courier New"/>
                      <w:color w:val="000000" w:themeColor="text1"/>
                      <w:spacing w:val="15"/>
                      <w:sz w:val="28"/>
                      <w:szCs w:val="28"/>
                    </w:rPr>
                  </w:pPr>
                  <w:r w:rsidRPr="00D65925">
                    <w:rPr>
                      <w:rFonts w:ascii="標楷體" w:eastAsia="標楷體" w:hAnsi="標楷體" w:cs="Courier New" w:hint="eastAsia"/>
                      <w:color w:val="000000" w:themeColor="text1"/>
                      <w:spacing w:val="15"/>
                      <w:sz w:val="28"/>
                      <w:szCs w:val="28"/>
                    </w:rPr>
                    <w:t>三、高鈣特色餐以雙</w:t>
                  </w:r>
                </w:p>
                <w:p w14:paraId="2F3665B8" w14:textId="77777777" w:rsidR="00C46F9A" w:rsidRPr="00D65925" w:rsidRDefault="00C46F9A" w:rsidP="00C46F9A">
                  <w:pPr>
                    <w:tabs>
                      <w:tab w:val="left" w:pos="916"/>
                      <w:tab w:val="left" w:pos="1134"/>
                      <w:tab w:val="left" w:pos="2127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line="400" w:lineRule="exact"/>
                    <w:ind w:leftChars="250" w:left="602" w:hanging="2"/>
                    <w:rPr>
                      <w:rFonts w:ascii="標楷體" w:eastAsia="標楷體" w:hAnsi="標楷體" w:cs="Courier New"/>
                      <w:color w:val="000000" w:themeColor="text1"/>
                      <w:spacing w:val="15"/>
                      <w:sz w:val="28"/>
                      <w:szCs w:val="28"/>
                    </w:rPr>
                  </w:pPr>
                  <w:r w:rsidRPr="00D65925">
                    <w:rPr>
                      <w:rFonts w:ascii="標楷體" w:eastAsia="標楷體" w:hAnsi="標楷體" w:cs="Courier New" w:hint="eastAsia"/>
                      <w:color w:val="000000" w:themeColor="text1"/>
                      <w:spacing w:val="15"/>
                      <w:sz w:val="28"/>
                      <w:szCs w:val="28"/>
                    </w:rPr>
                    <w:t>主菜、升級主菜、異國料理、傳統小吃或特餐等方式供應。</w:t>
                  </w:r>
                </w:p>
                <w:p w14:paraId="54E91CA2" w14:textId="77777777" w:rsidR="00C46F9A" w:rsidRDefault="00C46F9A" w:rsidP="00C46F9A">
                  <w:pPr>
                    <w:tabs>
                      <w:tab w:val="left" w:pos="916"/>
                      <w:tab w:val="left" w:pos="1134"/>
                      <w:tab w:val="left" w:pos="2127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D65925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四、增加供應之鮮奶</w:t>
                  </w:r>
                </w:p>
                <w:p w14:paraId="0DFC560F" w14:textId="77777777" w:rsidR="00C46F9A" w:rsidRPr="00D65925" w:rsidRDefault="00C46F9A" w:rsidP="00C46F9A">
                  <w:pPr>
                    <w:tabs>
                      <w:tab w:val="left" w:pos="916"/>
                      <w:tab w:val="left" w:pos="1134"/>
                      <w:tab w:val="left" w:pos="2127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line="400" w:lineRule="exact"/>
                    <w:ind w:leftChars="250" w:left="60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D65925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(或保久乳)容量應</w:t>
                  </w:r>
                  <w:r w:rsidRPr="00D65925">
                    <w:rPr>
                      <w:rFonts w:ascii="標楷體" w:eastAsia="標楷體" w:hAnsi="標楷體" w:cs="Courier New" w:hint="eastAsia"/>
                      <w:color w:val="000000" w:themeColor="text1"/>
                      <w:spacing w:val="15"/>
                      <w:sz w:val="28"/>
                      <w:szCs w:val="28"/>
                    </w:rPr>
                    <w:t xml:space="preserve"> ≧195</w:t>
                  </w:r>
                  <w:r w:rsidRPr="00D65925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c.c</w:t>
                  </w:r>
                  <w:r w:rsidRPr="00D65925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.</w:t>
                  </w:r>
                  <w:r w:rsidRPr="00D65925">
                    <w:rPr>
                      <w:rFonts w:ascii="標楷體" w:eastAsia="標楷體" w:hAnsi="標楷體" w:cs="Courier New" w:hint="eastAsia"/>
                      <w:color w:val="000000" w:themeColor="text1"/>
                      <w:spacing w:val="15"/>
                      <w:sz w:val="28"/>
                      <w:szCs w:val="28"/>
                    </w:rPr>
                    <w:t>，每月得以優酪乳或優格替換一次；</w:t>
                  </w:r>
                  <w:r w:rsidRPr="00D65925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如特殊情形(如  乳糖不耐者)得用國產溯源豆漿替代。</w:t>
                  </w:r>
                </w:p>
              </w:tc>
            </w:tr>
          </w:tbl>
          <w:p w14:paraId="3E4B12BE" w14:textId="77777777" w:rsidR="00D57010" w:rsidRPr="00C46F9A" w:rsidRDefault="00D57010" w:rsidP="00D57010">
            <w:pPr>
              <w:adjustRightInd w:val="0"/>
              <w:spacing w:line="400" w:lineRule="exact"/>
              <w:textAlignment w:val="baseline"/>
              <w:rPr>
                <w:rFonts w:ascii="標楷體" w:eastAsia="標楷體"/>
                <w:sz w:val="28"/>
              </w:rPr>
            </w:pPr>
          </w:p>
        </w:tc>
        <w:tc>
          <w:tcPr>
            <w:tcW w:w="140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D7EEBDA" w14:textId="77777777" w:rsidR="00A85250" w:rsidRDefault="00A85250" w:rsidP="00A85250">
            <w:pPr>
              <w:snapToGrid w:val="0"/>
              <w:ind w:rightChars="28" w:right="67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1.</w:t>
            </w:r>
            <w:r w:rsidR="00135043" w:rsidRPr="00A85250">
              <w:rPr>
                <w:rFonts w:ascii="標楷體" w:eastAsia="標楷體" w:hAnsi="標楷體" w:hint="eastAsia"/>
                <w:sz w:val="28"/>
                <w:szCs w:val="28"/>
              </w:rPr>
              <w:t>調整第</w:t>
            </w:r>
          </w:p>
          <w:p w14:paraId="7B32BA7E" w14:textId="32101192" w:rsidR="00135043" w:rsidRPr="00A85250" w:rsidRDefault="00135043" w:rsidP="00A85250">
            <w:pPr>
              <w:snapToGrid w:val="0"/>
              <w:ind w:leftChars="92" w:left="221" w:rightChars="28" w:right="67" w:firstLineChars="9" w:firstLine="25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A85250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A85250">
              <w:rPr>
                <w:rFonts w:ascii="標楷體" w:eastAsia="標楷體" w:hAnsi="標楷體" w:hint="eastAsia"/>
                <w:sz w:val="28"/>
                <w:szCs w:val="28"/>
              </w:rPr>
              <w:t>條第一項第</w:t>
            </w:r>
            <w:r w:rsidRPr="00A85250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A85250">
              <w:rPr>
                <w:rFonts w:ascii="標楷體" w:eastAsia="標楷體" w:hAnsi="標楷體" w:hint="eastAsia"/>
                <w:sz w:val="28"/>
                <w:szCs w:val="28"/>
              </w:rPr>
              <w:t>款</w:t>
            </w:r>
            <w:r w:rsidRPr="00A85250">
              <w:rPr>
                <w:rFonts w:ascii="標楷體" w:eastAsia="標楷體" w:hint="eastAsia"/>
                <w:sz w:val="28"/>
              </w:rPr>
              <w:t>設計之菜樣變化</w:t>
            </w:r>
            <w:r w:rsidRPr="00A85250">
              <w:rPr>
                <w:rFonts w:ascii="標楷體" w:eastAsia="標楷體" w:hint="eastAsia"/>
                <w:sz w:val="28"/>
              </w:rPr>
              <w:t>-</w:t>
            </w:r>
            <w:r w:rsidRPr="00A85250">
              <w:rPr>
                <w:rFonts w:ascii="標楷體" w:eastAsia="標楷體" w:hAnsi="標楷體" w:hint="eastAsia"/>
                <w:sz w:val="28"/>
                <w:szCs w:val="28"/>
              </w:rPr>
              <w:t>高鈣餐鈣含量，逐步提升學生午餐鈣質供應量，以符合學校午餐營養基準建議量。</w:t>
            </w:r>
          </w:p>
          <w:p w14:paraId="65E79D8C" w14:textId="341BF938" w:rsidR="00135043" w:rsidRPr="00A85250" w:rsidRDefault="00A85250" w:rsidP="00A85250">
            <w:pPr>
              <w:snapToGrid w:val="0"/>
              <w:ind w:rightChars="28" w:right="67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C46F9A" w:rsidRPr="00A85250">
              <w:rPr>
                <w:rFonts w:ascii="標楷體" w:eastAsia="標楷體" w:hAnsi="標楷體" w:hint="eastAsia"/>
                <w:sz w:val="28"/>
                <w:szCs w:val="28"/>
              </w:rPr>
              <w:t>為增加</w:t>
            </w:r>
          </w:p>
          <w:p w14:paraId="611ADE36" w14:textId="63198A9D" w:rsidR="00D57010" w:rsidRPr="00135043" w:rsidRDefault="00C46F9A" w:rsidP="00A85250">
            <w:pPr>
              <w:pStyle w:val="af2"/>
              <w:snapToGrid w:val="0"/>
              <w:ind w:leftChars="0" w:left="247" w:rightChars="28" w:right="67" w:firstLineChars="40" w:firstLine="112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135043">
              <w:rPr>
                <w:rFonts w:ascii="標楷體" w:eastAsia="標楷體" w:hAnsi="標楷體" w:hint="eastAsia"/>
                <w:sz w:val="28"/>
                <w:szCs w:val="28"/>
              </w:rPr>
              <w:t>學校午</w:t>
            </w:r>
            <w:r w:rsidRPr="0013504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餐變化性，修正</w:t>
            </w:r>
            <w:r w:rsidR="00135043" w:rsidRPr="00135043">
              <w:rPr>
                <w:rFonts w:ascii="標楷體" w:eastAsia="標楷體" w:hAnsi="標楷體" w:hint="eastAsia"/>
                <w:sz w:val="28"/>
                <w:szCs w:val="28"/>
              </w:rPr>
              <w:t>五條第一項第三款</w:t>
            </w:r>
            <w:r w:rsidR="00135043" w:rsidRPr="00135043">
              <w:rPr>
                <w:rFonts w:ascii="標楷體" w:eastAsia="標楷體" w:hint="eastAsia"/>
                <w:sz w:val="28"/>
              </w:rPr>
              <w:t>設計之菜樣變化-</w:t>
            </w:r>
            <w:r w:rsidRPr="001350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校園供餐質量升級學生午餐加碼10元方案</w:t>
            </w:r>
            <w:r w:rsidRPr="0013504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135043">
              <w:rPr>
                <w:rFonts w:ascii="標楷體" w:eastAsia="標楷體" w:hAnsi="標楷體" w:cs="Courier New" w:hint="eastAsia"/>
                <w:spacing w:val="15"/>
                <w:sz w:val="28"/>
                <w:szCs w:val="28"/>
              </w:rPr>
              <w:t>學校午餐每週供應≧3瓶</w:t>
            </w:r>
            <w:r w:rsidRPr="00135043">
              <w:rPr>
                <w:rFonts w:ascii="標楷體" w:eastAsia="標楷體" w:hAnsi="標楷體" w:hint="eastAsia"/>
                <w:sz w:val="28"/>
                <w:szCs w:val="28"/>
              </w:rPr>
              <w:t>鮮奶(或保久乳)者之午餐供應內容。</w:t>
            </w:r>
          </w:p>
        </w:tc>
      </w:tr>
      <w:tr w:rsidR="0062431A" w:rsidRPr="00C54A18" w14:paraId="7BEE9E56" w14:textId="77777777" w:rsidTr="0062431A">
        <w:trPr>
          <w:trHeight w:val="232"/>
          <w:jc w:val="center"/>
        </w:trPr>
        <w:tc>
          <w:tcPr>
            <w:tcW w:w="41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96F15BC" w14:textId="77777777" w:rsidR="0062431A" w:rsidRPr="00937ECA" w:rsidRDefault="0062431A" w:rsidP="0062431A">
            <w:pPr>
              <w:snapToGrid w:val="0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937E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六、作</w:t>
            </w:r>
            <w:r w:rsidRPr="00937ECA">
              <w:rPr>
                <w:rFonts w:ascii="標楷體" w:eastAsia="標楷體" w:hint="eastAsia"/>
                <w:color w:val="000000"/>
                <w:sz w:val="28"/>
              </w:rPr>
              <w:t>業規定</w:t>
            </w:r>
          </w:p>
          <w:p w14:paraId="25A18C04" w14:textId="77777777" w:rsidR="0062431A" w:rsidRPr="00937ECA" w:rsidRDefault="0062431A" w:rsidP="0062431A">
            <w:pPr>
              <w:snapToGrid w:val="0"/>
              <w:ind w:leftChars="146" w:left="350" w:rightChars="-5" w:right="-12"/>
              <w:rPr>
                <w:rFonts w:ascii="標楷體" w:eastAsia="標楷體"/>
                <w:color w:val="000000"/>
                <w:sz w:val="28"/>
              </w:rPr>
            </w:pPr>
            <w:r w:rsidRPr="00937ECA">
              <w:rPr>
                <w:rFonts w:ascii="標楷體" w:eastAsia="標楷體"/>
                <w:color w:val="000000"/>
                <w:sz w:val="28"/>
              </w:rPr>
              <w:t>廠商履約期間應遵守下列作業規定：</w:t>
            </w:r>
          </w:p>
          <w:p w14:paraId="41852A34" w14:textId="77777777" w:rsidR="0062431A" w:rsidRDefault="0062431A" w:rsidP="0062431A">
            <w:pPr>
              <w:adjustRightInd w:val="0"/>
              <w:snapToGrid w:val="0"/>
              <w:ind w:leftChars="146" w:left="698" w:hanging="348"/>
              <w:jc w:val="both"/>
              <w:textAlignment w:val="baseline"/>
              <w:rPr>
                <w:rFonts w:ascii="標楷體" w:eastAsia="標楷體"/>
                <w:color w:val="000000"/>
                <w:sz w:val="28"/>
              </w:rPr>
            </w:pPr>
            <w:r w:rsidRPr="00937ECA">
              <w:rPr>
                <w:rFonts w:ascii="標楷體" w:eastAsia="標楷體" w:hint="eastAsia"/>
                <w:color w:val="000000"/>
                <w:sz w:val="28"/>
              </w:rPr>
              <w:t>(一)</w:t>
            </w:r>
            <w:r w:rsidRPr="00937ECA">
              <w:rPr>
                <w:rFonts w:ascii="標楷體" w:eastAsia="標楷體"/>
                <w:color w:val="000000"/>
                <w:sz w:val="28"/>
              </w:rPr>
              <w:t>食物品質管理方面</w:t>
            </w:r>
          </w:p>
          <w:p w14:paraId="03BA35C2" w14:textId="18D86DE3" w:rsidR="0062431A" w:rsidRDefault="0062431A" w:rsidP="0062431A">
            <w:pPr>
              <w:snapToGrid w:val="0"/>
              <w:ind w:leftChars="340" w:left="1197" w:hangingChars="136" w:hanging="381"/>
              <w:rPr>
                <w:rFonts w:ascii="標楷體" w:eastAsia="標楷體"/>
                <w:sz w:val="28"/>
              </w:rPr>
            </w:pPr>
            <w:r w:rsidRPr="00EA2BA6">
              <w:rPr>
                <w:rFonts w:ascii="標楷體" w:eastAsia="標楷體" w:hAnsi="標楷體" w:hint="eastAsia"/>
                <w:sz w:val="28"/>
                <w:szCs w:val="28"/>
              </w:rPr>
              <w:t>(4)廠</w:t>
            </w:r>
            <w:r w:rsidRPr="00EA2BA6">
              <w:rPr>
                <w:rFonts w:ascii="標楷體" w:eastAsia="標楷體" w:hAnsi="標楷體"/>
                <w:sz w:val="28"/>
                <w:szCs w:val="28"/>
              </w:rPr>
              <w:t>商</w:t>
            </w:r>
            <w:r w:rsidRPr="00EA2BA6">
              <w:rPr>
                <w:rFonts w:ascii="標楷體" w:eastAsia="標楷體" w:hAnsi="標楷體" w:hint="eastAsia"/>
                <w:sz w:val="28"/>
                <w:szCs w:val="28"/>
              </w:rPr>
              <w:t>採購之</w:t>
            </w:r>
            <w:r w:rsidRPr="00EA2BA6">
              <w:rPr>
                <w:rFonts w:ascii="標楷體" w:eastAsia="標楷體" w:hAnsi="標楷體" w:cs="新細明體" w:hint="eastAsia"/>
                <w:sz w:val="28"/>
                <w:szCs w:val="28"/>
              </w:rPr>
              <w:t>食材優先採用中央農業主管機關認證之在地優良農業產品，且</w:t>
            </w:r>
            <w:r w:rsidRPr="00EA2BA6">
              <w:rPr>
                <w:rFonts w:ascii="標楷體" w:eastAsia="標楷體" w:hAnsi="標楷體" w:hint="eastAsia"/>
                <w:sz w:val="28"/>
                <w:szCs w:val="28"/>
              </w:rPr>
              <w:t>牛肉、豬肉及其相關製品一律使用國產在地食材</w:t>
            </w:r>
            <w:r w:rsidRPr="0014714E">
              <w:rPr>
                <w:rFonts w:ascii="標楷體" w:eastAsia="標楷體" w:hint="eastAsia"/>
                <w:sz w:val="28"/>
              </w:rPr>
              <w:t>(每月至少</w:t>
            </w:r>
            <w:r w:rsidRPr="005E2AD3">
              <w:rPr>
                <w:rFonts w:ascii="標楷體" w:eastAsia="標楷體" w:hint="eastAsia"/>
                <w:color w:val="000000"/>
                <w:sz w:val="28"/>
              </w:rPr>
              <w:t>2</w:t>
            </w:r>
            <w:r w:rsidRPr="0014714E">
              <w:rPr>
                <w:rFonts w:ascii="標楷體" w:eastAsia="標楷體" w:hint="eastAsia"/>
                <w:sz w:val="28"/>
              </w:rPr>
              <w:t>次使用苗栗縣在地生產之農產品</w:t>
            </w:r>
            <w:r w:rsidRPr="005E2AD3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，當月使用之品項不得重複，且其中1次應為當道菜色之主要食材</w:t>
            </w:r>
            <w:r w:rsidRPr="005E2AD3">
              <w:rPr>
                <w:rFonts w:ascii="標楷體" w:eastAsia="標楷體" w:hint="eastAsia"/>
                <w:sz w:val="28"/>
              </w:rPr>
              <w:t>)</w:t>
            </w:r>
            <w:r w:rsidRPr="00EA2BA6">
              <w:rPr>
                <w:rFonts w:ascii="標楷體" w:eastAsia="標楷體" w:hAnsi="標楷體" w:hint="eastAsia"/>
                <w:sz w:val="28"/>
                <w:szCs w:val="28"/>
              </w:rPr>
              <w:t>，並於得標後14天內提供機關食材供應商名冊備查，履約期間如</w:t>
            </w:r>
            <w:r w:rsidRPr="00937E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有增減，廠商應於提供食材前至機關修正。</w:t>
            </w:r>
          </w:p>
        </w:tc>
        <w:tc>
          <w:tcPr>
            <w:tcW w:w="42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D50BE40" w14:textId="77777777" w:rsidR="0062431A" w:rsidRPr="00937ECA" w:rsidRDefault="0062431A" w:rsidP="0062431A">
            <w:pPr>
              <w:snapToGrid w:val="0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937E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六、作</w:t>
            </w:r>
            <w:r w:rsidRPr="00937ECA">
              <w:rPr>
                <w:rFonts w:ascii="標楷體" w:eastAsia="標楷體" w:hint="eastAsia"/>
                <w:color w:val="000000"/>
                <w:sz w:val="28"/>
              </w:rPr>
              <w:t>業規定</w:t>
            </w:r>
          </w:p>
          <w:p w14:paraId="0D9F6E53" w14:textId="07D68951" w:rsidR="0062431A" w:rsidRPr="00937ECA" w:rsidRDefault="0062431A" w:rsidP="0062431A">
            <w:pPr>
              <w:snapToGrid w:val="0"/>
              <w:ind w:leftChars="146" w:left="350" w:rightChars="-5" w:right="-12"/>
              <w:rPr>
                <w:rFonts w:ascii="標楷體" w:eastAsia="標楷體"/>
                <w:color w:val="000000"/>
                <w:sz w:val="28"/>
              </w:rPr>
            </w:pPr>
            <w:r w:rsidRPr="00937ECA">
              <w:rPr>
                <w:rFonts w:ascii="標楷體" w:eastAsia="標楷體"/>
                <w:color w:val="000000"/>
                <w:sz w:val="28"/>
              </w:rPr>
              <w:t>廠商履約期間應遵守下列作業規定：</w:t>
            </w:r>
          </w:p>
          <w:p w14:paraId="139F2AD5" w14:textId="0E75981F" w:rsidR="0062431A" w:rsidRDefault="0062431A" w:rsidP="0062431A">
            <w:pPr>
              <w:adjustRightInd w:val="0"/>
              <w:snapToGrid w:val="0"/>
              <w:ind w:leftChars="146" w:left="698" w:hanging="348"/>
              <w:jc w:val="both"/>
              <w:textAlignment w:val="baseline"/>
              <w:rPr>
                <w:rFonts w:ascii="標楷體" w:eastAsia="標楷體"/>
                <w:color w:val="000000"/>
                <w:sz w:val="28"/>
              </w:rPr>
            </w:pPr>
            <w:r w:rsidRPr="00937ECA">
              <w:rPr>
                <w:rFonts w:ascii="標楷體" w:eastAsia="標楷體" w:hint="eastAsia"/>
                <w:color w:val="000000"/>
                <w:sz w:val="28"/>
              </w:rPr>
              <w:t>(一)</w:t>
            </w:r>
            <w:r w:rsidRPr="00937ECA">
              <w:rPr>
                <w:rFonts w:ascii="標楷體" w:eastAsia="標楷體"/>
                <w:color w:val="000000"/>
                <w:sz w:val="28"/>
              </w:rPr>
              <w:t>食物品質管理方面</w:t>
            </w:r>
          </w:p>
          <w:p w14:paraId="19ACFD70" w14:textId="06F0C847" w:rsidR="0062431A" w:rsidRPr="0062431A" w:rsidRDefault="0062431A" w:rsidP="0062431A">
            <w:pPr>
              <w:snapToGrid w:val="0"/>
              <w:ind w:leftChars="340" w:left="1197" w:hangingChars="136" w:hanging="381"/>
              <w:rPr>
                <w:rFonts w:ascii="標楷體" w:eastAsia="標楷體"/>
                <w:color w:val="000000"/>
                <w:kern w:val="0"/>
                <w:sz w:val="28"/>
              </w:rPr>
            </w:pPr>
            <w:r w:rsidRPr="00EA2BA6">
              <w:rPr>
                <w:rFonts w:ascii="標楷體" w:eastAsia="標楷體" w:hAnsi="標楷體" w:hint="eastAsia"/>
                <w:sz w:val="28"/>
                <w:szCs w:val="28"/>
              </w:rPr>
              <w:t>(4)廠</w:t>
            </w:r>
            <w:r w:rsidRPr="00EA2BA6">
              <w:rPr>
                <w:rFonts w:ascii="標楷體" w:eastAsia="標楷體" w:hAnsi="標楷體"/>
                <w:sz w:val="28"/>
                <w:szCs w:val="28"/>
              </w:rPr>
              <w:t>商</w:t>
            </w:r>
            <w:r w:rsidRPr="00EA2BA6">
              <w:rPr>
                <w:rFonts w:ascii="標楷體" w:eastAsia="標楷體" w:hAnsi="標楷體" w:hint="eastAsia"/>
                <w:sz w:val="28"/>
                <w:szCs w:val="28"/>
              </w:rPr>
              <w:t>採購之</w:t>
            </w:r>
            <w:r w:rsidRPr="00EA2BA6">
              <w:rPr>
                <w:rFonts w:ascii="標楷體" w:eastAsia="標楷體" w:hAnsi="標楷體" w:cs="新細明體" w:hint="eastAsia"/>
                <w:sz w:val="28"/>
                <w:szCs w:val="28"/>
              </w:rPr>
              <w:t>食材優先採用中央農業主管機關認證之在地優良農業產品，且</w:t>
            </w:r>
            <w:r w:rsidRPr="00EA2BA6">
              <w:rPr>
                <w:rFonts w:ascii="標楷體" w:eastAsia="標楷體" w:hAnsi="標楷體" w:hint="eastAsia"/>
                <w:sz w:val="28"/>
                <w:szCs w:val="28"/>
              </w:rPr>
              <w:t>牛肉、豬肉及其相關製品一律使用國產在地食材</w:t>
            </w:r>
            <w:r w:rsidRPr="0014714E">
              <w:rPr>
                <w:rFonts w:ascii="標楷體" w:eastAsia="標楷體" w:hint="eastAsia"/>
                <w:sz w:val="28"/>
              </w:rPr>
              <w:t>(每月至少</w:t>
            </w:r>
            <w:r w:rsidRPr="005E2AD3">
              <w:rPr>
                <w:rFonts w:ascii="標楷體" w:eastAsia="標楷體" w:hint="eastAsia"/>
                <w:color w:val="000000"/>
                <w:sz w:val="28"/>
              </w:rPr>
              <w:t>2</w:t>
            </w:r>
            <w:r w:rsidRPr="0014714E">
              <w:rPr>
                <w:rFonts w:ascii="標楷體" w:eastAsia="標楷體" w:hint="eastAsia"/>
                <w:sz w:val="28"/>
              </w:rPr>
              <w:t>次使用苗栗縣在地生產之農產品</w:t>
            </w:r>
            <w:r w:rsidRPr="005E2AD3">
              <w:rPr>
                <w:rFonts w:ascii="標楷體" w:eastAsia="標楷體" w:hint="eastAsia"/>
                <w:sz w:val="28"/>
              </w:rPr>
              <w:t>)</w:t>
            </w:r>
            <w:r w:rsidRPr="00EA2BA6">
              <w:rPr>
                <w:rFonts w:ascii="標楷體" w:eastAsia="標楷體" w:hAnsi="標楷體" w:hint="eastAsia"/>
                <w:sz w:val="28"/>
                <w:szCs w:val="28"/>
              </w:rPr>
              <w:t>，並於得標後14天內提供機關食材供應商名冊備查，履約期間如</w:t>
            </w:r>
            <w:r w:rsidRPr="00937E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有增減，廠商應於提供食材前至機關修正。</w:t>
            </w:r>
          </w:p>
        </w:tc>
        <w:tc>
          <w:tcPr>
            <w:tcW w:w="140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897157F" w14:textId="77777777" w:rsidR="0062431A" w:rsidRDefault="0062431A" w:rsidP="0062431A">
            <w:pPr>
              <w:snapToGrid w:val="0"/>
              <w:ind w:rightChars="28" w:right="67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62431A">
              <w:rPr>
                <w:rFonts w:ascii="標楷體" w:eastAsia="標楷體" w:hAnsi="標楷體" w:hint="eastAsia"/>
                <w:sz w:val="28"/>
                <w:szCs w:val="28"/>
              </w:rPr>
              <w:t>為提升</w:t>
            </w:r>
            <w:r w:rsidRPr="00493ED3">
              <w:rPr>
                <w:rFonts w:ascii="標楷體" w:eastAsia="標楷體" w:hAnsi="標楷體" w:hint="eastAsia"/>
                <w:sz w:val="28"/>
                <w:szCs w:val="28"/>
              </w:rPr>
              <w:t>本縣在地食材使用量</w:t>
            </w:r>
          </w:p>
          <w:p w14:paraId="283B94AB" w14:textId="48FC10D6" w:rsidR="0062431A" w:rsidRPr="00493ED3" w:rsidRDefault="0062431A" w:rsidP="0062431A">
            <w:pPr>
              <w:snapToGrid w:val="0"/>
              <w:ind w:rightChars="28" w:right="67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493ED3">
              <w:rPr>
                <w:rFonts w:ascii="標楷體" w:eastAsia="標楷體" w:hAnsi="標楷體" w:hint="eastAsia"/>
                <w:sz w:val="28"/>
                <w:szCs w:val="28"/>
              </w:rPr>
              <w:t>，酌修正第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493ED3">
              <w:rPr>
                <w:rFonts w:ascii="標楷體" w:eastAsia="標楷體" w:hAnsi="標楷體" w:hint="eastAsia"/>
                <w:sz w:val="28"/>
                <w:szCs w:val="28"/>
              </w:rPr>
              <w:t>條第一項第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493ED3">
              <w:rPr>
                <w:rFonts w:ascii="標楷體" w:eastAsia="標楷體" w:hAnsi="標楷體" w:hint="eastAsia"/>
                <w:sz w:val="28"/>
                <w:szCs w:val="28"/>
              </w:rPr>
              <w:t>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第四目</w:t>
            </w:r>
            <w:r w:rsidRPr="00493ED3">
              <w:rPr>
                <w:rFonts w:ascii="標楷體" w:eastAsia="標楷體" w:hAnsi="標楷體" w:hint="eastAsia"/>
                <w:sz w:val="28"/>
                <w:szCs w:val="28"/>
              </w:rPr>
              <w:t>文字。</w:t>
            </w:r>
          </w:p>
          <w:p w14:paraId="1C8380BD" w14:textId="77777777" w:rsidR="0062431A" w:rsidRPr="0062431A" w:rsidRDefault="0062431A" w:rsidP="0062431A">
            <w:pPr>
              <w:snapToGrid w:val="0"/>
              <w:ind w:rightChars="28" w:right="67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3D1916D" w14:textId="77777777" w:rsidR="00E24272" w:rsidRPr="00C54A18" w:rsidRDefault="00E24272" w:rsidP="00ED26F6"/>
    <w:sectPr w:rsidR="00E24272" w:rsidRPr="00C54A18" w:rsidSect="00D4523B">
      <w:footerReference w:type="default" r:id="rId8"/>
      <w:pgSz w:w="11906" w:h="16838"/>
      <w:pgMar w:top="737" w:right="567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8659" w14:textId="77777777" w:rsidR="006F7287" w:rsidRDefault="006F7287" w:rsidP="00613135">
      <w:r>
        <w:separator/>
      </w:r>
    </w:p>
  </w:endnote>
  <w:endnote w:type="continuationSeparator" w:id="0">
    <w:p w14:paraId="2A21D9BF" w14:textId="77777777" w:rsidR="006F7287" w:rsidRDefault="006F7287" w:rsidP="0061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細明體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869635"/>
      <w:docPartObj>
        <w:docPartGallery w:val="Page Numbers (Bottom of Page)"/>
        <w:docPartUnique/>
      </w:docPartObj>
    </w:sdtPr>
    <w:sdtEndPr/>
    <w:sdtContent>
      <w:p w14:paraId="06CFEE27" w14:textId="77777777" w:rsidR="00E97A65" w:rsidRDefault="00E97A65" w:rsidP="00E97A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5FF" w:rsidRPr="009055FF">
          <w:rPr>
            <w:noProof/>
            <w:lang w:val="zh-TW"/>
          </w:rPr>
          <w:t>7</w:t>
        </w:r>
        <w:r>
          <w:fldChar w:fldCharType="end"/>
        </w:r>
      </w:p>
    </w:sdtContent>
  </w:sdt>
  <w:p w14:paraId="71F00F21" w14:textId="77777777" w:rsidR="00E97A65" w:rsidRDefault="00E97A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BBB4" w14:textId="77777777" w:rsidR="006F7287" w:rsidRDefault="006F7287" w:rsidP="00613135">
      <w:r>
        <w:separator/>
      </w:r>
    </w:p>
  </w:footnote>
  <w:footnote w:type="continuationSeparator" w:id="0">
    <w:p w14:paraId="7126845B" w14:textId="77777777" w:rsidR="006F7287" w:rsidRDefault="006F7287" w:rsidP="00613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A55"/>
    <w:multiLevelType w:val="hybridMultilevel"/>
    <w:tmpl w:val="441EBB9E"/>
    <w:lvl w:ilvl="0" w:tplc="1C601590">
      <w:start w:val="1"/>
      <w:numFmt w:val="taiwaneseCountingThousand"/>
      <w:lvlText w:val="（%1）"/>
      <w:lvlJc w:val="left"/>
      <w:pPr>
        <w:tabs>
          <w:tab w:val="num" w:pos="1641"/>
        </w:tabs>
        <w:ind w:left="1641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6"/>
        </w:tabs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6"/>
        </w:tabs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6"/>
        </w:tabs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6"/>
        </w:tabs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6"/>
        </w:tabs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6"/>
        </w:tabs>
        <w:ind w:left="5106" w:hanging="480"/>
      </w:pPr>
    </w:lvl>
  </w:abstractNum>
  <w:abstractNum w:abstractNumId="1" w15:restartNumberingAfterBreak="0">
    <w:nsid w:val="02CF78C9"/>
    <w:multiLevelType w:val="hybridMultilevel"/>
    <w:tmpl w:val="234C653A"/>
    <w:lvl w:ilvl="0" w:tplc="E08C0444">
      <w:start w:val="1"/>
      <w:numFmt w:val="taiwaneseCountingThousand"/>
      <w:lvlText w:val="(%1)"/>
      <w:lvlJc w:val="left"/>
      <w:pPr>
        <w:ind w:left="10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4" w:hanging="480"/>
      </w:pPr>
    </w:lvl>
    <w:lvl w:ilvl="2" w:tplc="0409001B" w:tentative="1">
      <w:start w:val="1"/>
      <w:numFmt w:val="lowerRoman"/>
      <w:lvlText w:val="%3."/>
      <w:lvlJc w:val="right"/>
      <w:pPr>
        <w:ind w:left="1814" w:hanging="480"/>
      </w:pPr>
    </w:lvl>
    <w:lvl w:ilvl="3" w:tplc="0409000F" w:tentative="1">
      <w:start w:val="1"/>
      <w:numFmt w:val="decimal"/>
      <w:lvlText w:val="%4."/>
      <w:lvlJc w:val="left"/>
      <w:pPr>
        <w:ind w:left="2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4" w:hanging="480"/>
      </w:pPr>
    </w:lvl>
    <w:lvl w:ilvl="5" w:tplc="0409001B" w:tentative="1">
      <w:start w:val="1"/>
      <w:numFmt w:val="lowerRoman"/>
      <w:lvlText w:val="%6."/>
      <w:lvlJc w:val="right"/>
      <w:pPr>
        <w:ind w:left="3254" w:hanging="480"/>
      </w:pPr>
    </w:lvl>
    <w:lvl w:ilvl="6" w:tplc="0409000F" w:tentative="1">
      <w:start w:val="1"/>
      <w:numFmt w:val="decimal"/>
      <w:lvlText w:val="%7."/>
      <w:lvlJc w:val="left"/>
      <w:pPr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ind w:left="4694" w:hanging="480"/>
      </w:pPr>
    </w:lvl>
  </w:abstractNum>
  <w:abstractNum w:abstractNumId="2" w15:restartNumberingAfterBreak="0">
    <w:nsid w:val="0A366504"/>
    <w:multiLevelType w:val="hybridMultilevel"/>
    <w:tmpl w:val="81F4EC92"/>
    <w:lvl w:ilvl="0" w:tplc="6C64C71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0EAE5B05"/>
    <w:multiLevelType w:val="hybridMultilevel"/>
    <w:tmpl w:val="C344AE40"/>
    <w:lvl w:ilvl="0" w:tplc="19402F7A">
      <w:start w:val="3"/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4" w15:restartNumberingAfterBreak="0">
    <w:nsid w:val="181A507E"/>
    <w:multiLevelType w:val="hybridMultilevel"/>
    <w:tmpl w:val="9C8C506C"/>
    <w:lvl w:ilvl="0" w:tplc="D89A35A6">
      <w:start w:val="1"/>
      <w:numFmt w:val="taiwaneseCountingThousand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1E031639"/>
    <w:multiLevelType w:val="hybridMultilevel"/>
    <w:tmpl w:val="91E687A0"/>
    <w:lvl w:ilvl="0" w:tplc="EA124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F664483"/>
    <w:multiLevelType w:val="hybridMultilevel"/>
    <w:tmpl w:val="6E0AD768"/>
    <w:lvl w:ilvl="0" w:tplc="5B265AC4">
      <w:start w:val="1"/>
      <w:numFmt w:val="decimal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7" w15:restartNumberingAfterBreak="0">
    <w:nsid w:val="25253AC9"/>
    <w:multiLevelType w:val="hybridMultilevel"/>
    <w:tmpl w:val="267E0EEE"/>
    <w:lvl w:ilvl="0" w:tplc="CD2A5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A45F2D"/>
    <w:multiLevelType w:val="hybridMultilevel"/>
    <w:tmpl w:val="19263CC2"/>
    <w:lvl w:ilvl="0" w:tplc="7E82B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950A29"/>
    <w:multiLevelType w:val="hybridMultilevel"/>
    <w:tmpl w:val="ED847FEC"/>
    <w:lvl w:ilvl="0" w:tplc="F530BD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0" w15:restartNumberingAfterBreak="0">
    <w:nsid w:val="328B40F2"/>
    <w:multiLevelType w:val="hybridMultilevel"/>
    <w:tmpl w:val="28F0EA94"/>
    <w:lvl w:ilvl="0" w:tplc="B1C8B686">
      <w:start w:val="1"/>
      <w:numFmt w:val="decimal"/>
      <w:lvlText w:val="%1."/>
      <w:lvlJc w:val="left"/>
      <w:pPr>
        <w:tabs>
          <w:tab w:val="num" w:pos="1484"/>
        </w:tabs>
        <w:ind w:left="1484" w:hanging="360"/>
      </w:pPr>
      <w:rPr>
        <w:rFonts w:hint="eastAsia"/>
        <w:b w:val="0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4"/>
        </w:tabs>
        <w:ind w:left="20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4"/>
        </w:tabs>
        <w:ind w:left="25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4"/>
        </w:tabs>
        <w:ind w:left="35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4"/>
        </w:tabs>
        <w:ind w:left="44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4"/>
        </w:tabs>
        <w:ind w:left="49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4"/>
        </w:tabs>
        <w:ind w:left="5444" w:hanging="480"/>
      </w:pPr>
    </w:lvl>
  </w:abstractNum>
  <w:abstractNum w:abstractNumId="11" w15:restartNumberingAfterBreak="0">
    <w:nsid w:val="395B2152"/>
    <w:multiLevelType w:val="hybridMultilevel"/>
    <w:tmpl w:val="835AA53E"/>
    <w:lvl w:ilvl="0" w:tplc="285CDDFA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2" w15:restartNumberingAfterBreak="0">
    <w:nsid w:val="39FC4603"/>
    <w:multiLevelType w:val="hybridMultilevel"/>
    <w:tmpl w:val="F3AA52E6"/>
    <w:lvl w:ilvl="0" w:tplc="2B3878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8369DD"/>
    <w:multiLevelType w:val="hybridMultilevel"/>
    <w:tmpl w:val="0700ECA4"/>
    <w:lvl w:ilvl="0" w:tplc="FE20C292">
      <w:start w:val="1"/>
      <w:numFmt w:val="decimal"/>
      <w:lvlText w:val="%1."/>
      <w:lvlJc w:val="left"/>
      <w:pPr>
        <w:ind w:left="1613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</w:lvl>
    <w:lvl w:ilvl="3" w:tplc="0409000F" w:tentative="1">
      <w:start w:val="1"/>
      <w:numFmt w:val="decimal"/>
      <w:lvlText w:val="%4."/>
      <w:lvlJc w:val="left"/>
      <w:pPr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</w:lvl>
  </w:abstractNum>
  <w:abstractNum w:abstractNumId="14" w15:restartNumberingAfterBreak="0">
    <w:nsid w:val="4FFC3762"/>
    <w:multiLevelType w:val="hybridMultilevel"/>
    <w:tmpl w:val="0630B2D4"/>
    <w:lvl w:ilvl="0" w:tplc="6FC41F0C">
      <w:start w:val="1"/>
      <w:numFmt w:val="taiwaneseCountingThousand"/>
      <w:lvlText w:val="（%1）"/>
      <w:lvlJc w:val="left"/>
      <w:pPr>
        <w:ind w:left="1169" w:hanging="8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EC70397E">
      <w:start w:val="1"/>
      <w:numFmt w:val="decimal"/>
      <w:lvlText w:val="%3."/>
      <w:lvlJc w:val="left"/>
      <w:pPr>
        <w:ind w:left="172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51654689"/>
    <w:multiLevelType w:val="hybridMultilevel"/>
    <w:tmpl w:val="AAC49818"/>
    <w:lvl w:ilvl="0" w:tplc="7E7866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6" w15:restartNumberingAfterBreak="0">
    <w:nsid w:val="522D548A"/>
    <w:multiLevelType w:val="hybridMultilevel"/>
    <w:tmpl w:val="2A7C3A2A"/>
    <w:lvl w:ilvl="0" w:tplc="62A27C76">
      <w:start w:val="2"/>
      <w:numFmt w:val="bullet"/>
      <w:lvlText w:val="□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17" w15:restartNumberingAfterBreak="0">
    <w:nsid w:val="5AF3551F"/>
    <w:multiLevelType w:val="hybridMultilevel"/>
    <w:tmpl w:val="394433A8"/>
    <w:lvl w:ilvl="0" w:tplc="CDE09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0067C0"/>
    <w:multiLevelType w:val="hybridMultilevel"/>
    <w:tmpl w:val="28F0EA94"/>
    <w:lvl w:ilvl="0" w:tplc="B1C8B686">
      <w:start w:val="1"/>
      <w:numFmt w:val="decimal"/>
      <w:lvlText w:val="%1."/>
      <w:lvlJc w:val="left"/>
      <w:pPr>
        <w:tabs>
          <w:tab w:val="num" w:pos="1484"/>
        </w:tabs>
        <w:ind w:left="1484" w:hanging="360"/>
      </w:pPr>
      <w:rPr>
        <w:rFonts w:hint="eastAsia"/>
        <w:b w:val="0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4"/>
        </w:tabs>
        <w:ind w:left="20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4"/>
        </w:tabs>
        <w:ind w:left="25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4"/>
        </w:tabs>
        <w:ind w:left="35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4"/>
        </w:tabs>
        <w:ind w:left="44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4"/>
        </w:tabs>
        <w:ind w:left="49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4"/>
        </w:tabs>
        <w:ind w:left="5444" w:hanging="480"/>
      </w:pPr>
    </w:lvl>
  </w:abstractNum>
  <w:abstractNum w:abstractNumId="19" w15:restartNumberingAfterBreak="0">
    <w:nsid w:val="6C6E0FA3"/>
    <w:multiLevelType w:val="hybridMultilevel"/>
    <w:tmpl w:val="22EE8652"/>
    <w:lvl w:ilvl="0" w:tplc="928EBDD4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143610"/>
    <w:multiLevelType w:val="hybridMultilevel"/>
    <w:tmpl w:val="219CB3A6"/>
    <w:lvl w:ilvl="0" w:tplc="D1E02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A24DE3"/>
    <w:multiLevelType w:val="hybridMultilevel"/>
    <w:tmpl w:val="AC6AF804"/>
    <w:lvl w:ilvl="0" w:tplc="C9B48C4C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2" w15:restartNumberingAfterBreak="0">
    <w:nsid w:val="791C7DBE"/>
    <w:multiLevelType w:val="hybridMultilevel"/>
    <w:tmpl w:val="E21A94E2"/>
    <w:lvl w:ilvl="0" w:tplc="3640A0B6">
      <w:start w:val="1"/>
      <w:numFmt w:val="taiwaneseCountingThousand"/>
      <w:lvlText w:val="(%1)"/>
      <w:lvlJc w:val="left"/>
      <w:pPr>
        <w:ind w:left="10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4" w:hanging="480"/>
      </w:pPr>
    </w:lvl>
    <w:lvl w:ilvl="2" w:tplc="0409001B" w:tentative="1">
      <w:start w:val="1"/>
      <w:numFmt w:val="lowerRoman"/>
      <w:lvlText w:val="%3."/>
      <w:lvlJc w:val="right"/>
      <w:pPr>
        <w:ind w:left="1814" w:hanging="480"/>
      </w:pPr>
    </w:lvl>
    <w:lvl w:ilvl="3" w:tplc="0409000F" w:tentative="1">
      <w:start w:val="1"/>
      <w:numFmt w:val="decimal"/>
      <w:lvlText w:val="%4."/>
      <w:lvlJc w:val="left"/>
      <w:pPr>
        <w:ind w:left="2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4" w:hanging="480"/>
      </w:pPr>
    </w:lvl>
    <w:lvl w:ilvl="5" w:tplc="0409001B" w:tentative="1">
      <w:start w:val="1"/>
      <w:numFmt w:val="lowerRoman"/>
      <w:lvlText w:val="%6."/>
      <w:lvlJc w:val="right"/>
      <w:pPr>
        <w:ind w:left="3254" w:hanging="480"/>
      </w:pPr>
    </w:lvl>
    <w:lvl w:ilvl="6" w:tplc="0409000F" w:tentative="1">
      <w:start w:val="1"/>
      <w:numFmt w:val="decimal"/>
      <w:lvlText w:val="%7."/>
      <w:lvlJc w:val="left"/>
      <w:pPr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ind w:left="4694" w:hanging="480"/>
      </w:pPr>
    </w:lvl>
  </w:abstractNum>
  <w:abstractNum w:abstractNumId="23" w15:restartNumberingAfterBreak="0">
    <w:nsid w:val="79353166"/>
    <w:multiLevelType w:val="hybridMultilevel"/>
    <w:tmpl w:val="A874E960"/>
    <w:lvl w:ilvl="0" w:tplc="F0407EFE">
      <w:start w:val="1"/>
      <w:numFmt w:val="decimal"/>
      <w:lvlText w:val="(%1)"/>
      <w:lvlJc w:val="left"/>
      <w:pPr>
        <w:tabs>
          <w:tab w:val="num" w:pos="1724"/>
        </w:tabs>
        <w:ind w:left="17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D951817"/>
    <w:multiLevelType w:val="hybridMultilevel"/>
    <w:tmpl w:val="3B8E2D4E"/>
    <w:lvl w:ilvl="0" w:tplc="824ACC28">
      <w:start w:val="1"/>
      <w:numFmt w:val="decimal"/>
      <w:lvlText w:val="(%1)"/>
      <w:lvlJc w:val="left"/>
      <w:pPr>
        <w:tabs>
          <w:tab w:val="num" w:pos="1286"/>
        </w:tabs>
        <w:ind w:left="1286" w:hanging="7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6"/>
        </w:tabs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6"/>
        </w:tabs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6"/>
        </w:tabs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6"/>
        </w:tabs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6"/>
        </w:tabs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480"/>
      </w:p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5"/>
  </w:num>
  <w:num w:numId="5">
    <w:abstractNumId w:val="16"/>
  </w:num>
  <w:num w:numId="6">
    <w:abstractNumId w:val="3"/>
  </w:num>
  <w:num w:numId="7">
    <w:abstractNumId w:val="10"/>
  </w:num>
  <w:num w:numId="8">
    <w:abstractNumId w:val="0"/>
  </w:num>
  <w:num w:numId="9">
    <w:abstractNumId w:val="21"/>
  </w:num>
  <w:num w:numId="10">
    <w:abstractNumId w:val="4"/>
  </w:num>
  <w:num w:numId="11">
    <w:abstractNumId w:val="9"/>
  </w:num>
  <w:num w:numId="12">
    <w:abstractNumId w:val="24"/>
  </w:num>
  <w:num w:numId="13">
    <w:abstractNumId w:val="18"/>
  </w:num>
  <w:num w:numId="14">
    <w:abstractNumId w:val="15"/>
  </w:num>
  <w:num w:numId="15">
    <w:abstractNumId w:val="17"/>
  </w:num>
  <w:num w:numId="16">
    <w:abstractNumId w:val="1"/>
  </w:num>
  <w:num w:numId="17">
    <w:abstractNumId w:val="22"/>
  </w:num>
  <w:num w:numId="18">
    <w:abstractNumId w:val="2"/>
  </w:num>
  <w:num w:numId="19">
    <w:abstractNumId w:val="7"/>
  </w:num>
  <w:num w:numId="20">
    <w:abstractNumId w:val="12"/>
  </w:num>
  <w:num w:numId="21">
    <w:abstractNumId w:val="6"/>
  </w:num>
  <w:num w:numId="22">
    <w:abstractNumId w:val="19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72"/>
    <w:rsid w:val="00010378"/>
    <w:rsid w:val="00032EF7"/>
    <w:rsid w:val="0003336A"/>
    <w:rsid w:val="000354F8"/>
    <w:rsid w:val="000479FE"/>
    <w:rsid w:val="000612AA"/>
    <w:rsid w:val="00062838"/>
    <w:rsid w:val="00071BBC"/>
    <w:rsid w:val="00072F23"/>
    <w:rsid w:val="00087C03"/>
    <w:rsid w:val="0009033F"/>
    <w:rsid w:val="000A200A"/>
    <w:rsid w:val="000B40D8"/>
    <w:rsid w:val="000B6911"/>
    <w:rsid w:val="000B7050"/>
    <w:rsid w:val="000B7243"/>
    <w:rsid w:val="000C18A3"/>
    <w:rsid w:val="000C3134"/>
    <w:rsid w:val="000D5A95"/>
    <w:rsid w:val="000F2C1C"/>
    <w:rsid w:val="000F7A78"/>
    <w:rsid w:val="001124E3"/>
    <w:rsid w:val="00125AE9"/>
    <w:rsid w:val="00126DEE"/>
    <w:rsid w:val="00135043"/>
    <w:rsid w:val="00142FB0"/>
    <w:rsid w:val="00147986"/>
    <w:rsid w:val="00164E1C"/>
    <w:rsid w:val="00172EDE"/>
    <w:rsid w:val="0017365D"/>
    <w:rsid w:val="00173A06"/>
    <w:rsid w:val="00177D23"/>
    <w:rsid w:val="00177D75"/>
    <w:rsid w:val="0018287A"/>
    <w:rsid w:val="00197000"/>
    <w:rsid w:val="001A2785"/>
    <w:rsid w:val="001A79F5"/>
    <w:rsid w:val="001D1E05"/>
    <w:rsid w:val="001E33F6"/>
    <w:rsid w:val="001F7F68"/>
    <w:rsid w:val="00212521"/>
    <w:rsid w:val="00213E9E"/>
    <w:rsid w:val="00225847"/>
    <w:rsid w:val="0022786F"/>
    <w:rsid w:val="00233E01"/>
    <w:rsid w:val="00245A4C"/>
    <w:rsid w:val="00251B86"/>
    <w:rsid w:val="00287468"/>
    <w:rsid w:val="002A3C70"/>
    <w:rsid w:val="002A4A7E"/>
    <w:rsid w:val="002A694B"/>
    <w:rsid w:val="002B61FC"/>
    <w:rsid w:val="002D633D"/>
    <w:rsid w:val="002D6BCB"/>
    <w:rsid w:val="002E42BB"/>
    <w:rsid w:val="002F1F61"/>
    <w:rsid w:val="00304256"/>
    <w:rsid w:val="003063C5"/>
    <w:rsid w:val="00307A1C"/>
    <w:rsid w:val="00315E02"/>
    <w:rsid w:val="0033719F"/>
    <w:rsid w:val="003451D4"/>
    <w:rsid w:val="003546FE"/>
    <w:rsid w:val="00371F3F"/>
    <w:rsid w:val="00373460"/>
    <w:rsid w:val="003854DA"/>
    <w:rsid w:val="003924EB"/>
    <w:rsid w:val="00393AB1"/>
    <w:rsid w:val="00394FBD"/>
    <w:rsid w:val="003A10FE"/>
    <w:rsid w:val="003D3EDF"/>
    <w:rsid w:val="003E4EB4"/>
    <w:rsid w:val="003E7894"/>
    <w:rsid w:val="003F18D9"/>
    <w:rsid w:val="003F32BF"/>
    <w:rsid w:val="003F47D6"/>
    <w:rsid w:val="00427DCC"/>
    <w:rsid w:val="004379CE"/>
    <w:rsid w:val="00441CEB"/>
    <w:rsid w:val="00461DDB"/>
    <w:rsid w:val="00462393"/>
    <w:rsid w:val="00472169"/>
    <w:rsid w:val="00480BC6"/>
    <w:rsid w:val="0048384D"/>
    <w:rsid w:val="00485654"/>
    <w:rsid w:val="00486534"/>
    <w:rsid w:val="004B3984"/>
    <w:rsid w:val="004B451C"/>
    <w:rsid w:val="004B683D"/>
    <w:rsid w:val="004D0E0D"/>
    <w:rsid w:val="004D76F8"/>
    <w:rsid w:val="004E28C9"/>
    <w:rsid w:val="004F0D04"/>
    <w:rsid w:val="0051181F"/>
    <w:rsid w:val="00513387"/>
    <w:rsid w:val="005226AF"/>
    <w:rsid w:val="00555FD3"/>
    <w:rsid w:val="00567251"/>
    <w:rsid w:val="00573C5F"/>
    <w:rsid w:val="0057727F"/>
    <w:rsid w:val="00584812"/>
    <w:rsid w:val="005852FF"/>
    <w:rsid w:val="005A0429"/>
    <w:rsid w:val="005A160F"/>
    <w:rsid w:val="005A4B5F"/>
    <w:rsid w:val="005B3125"/>
    <w:rsid w:val="005B6122"/>
    <w:rsid w:val="005C64C1"/>
    <w:rsid w:val="005C75B3"/>
    <w:rsid w:val="005D7EF7"/>
    <w:rsid w:val="005E6B12"/>
    <w:rsid w:val="006041FD"/>
    <w:rsid w:val="00613135"/>
    <w:rsid w:val="00621B1F"/>
    <w:rsid w:val="0062431A"/>
    <w:rsid w:val="00625F2A"/>
    <w:rsid w:val="00630E6A"/>
    <w:rsid w:val="006324CC"/>
    <w:rsid w:val="00633003"/>
    <w:rsid w:val="006362D0"/>
    <w:rsid w:val="00644813"/>
    <w:rsid w:val="006464CD"/>
    <w:rsid w:val="00651AA0"/>
    <w:rsid w:val="00663CB0"/>
    <w:rsid w:val="00682F25"/>
    <w:rsid w:val="00690817"/>
    <w:rsid w:val="006A038B"/>
    <w:rsid w:val="006C711A"/>
    <w:rsid w:val="006F7287"/>
    <w:rsid w:val="00704641"/>
    <w:rsid w:val="00704EEE"/>
    <w:rsid w:val="007115E8"/>
    <w:rsid w:val="00713554"/>
    <w:rsid w:val="00716F19"/>
    <w:rsid w:val="00717785"/>
    <w:rsid w:val="007237A4"/>
    <w:rsid w:val="007328A6"/>
    <w:rsid w:val="007437B8"/>
    <w:rsid w:val="007452F2"/>
    <w:rsid w:val="00761D44"/>
    <w:rsid w:val="007642BD"/>
    <w:rsid w:val="0076532A"/>
    <w:rsid w:val="00775859"/>
    <w:rsid w:val="00780E69"/>
    <w:rsid w:val="00792B06"/>
    <w:rsid w:val="00794124"/>
    <w:rsid w:val="00794FED"/>
    <w:rsid w:val="00796268"/>
    <w:rsid w:val="0079626C"/>
    <w:rsid w:val="007A6FF1"/>
    <w:rsid w:val="007B1B60"/>
    <w:rsid w:val="007C0213"/>
    <w:rsid w:val="007D3BC1"/>
    <w:rsid w:val="007E2799"/>
    <w:rsid w:val="00800B3F"/>
    <w:rsid w:val="0080148E"/>
    <w:rsid w:val="00822B67"/>
    <w:rsid w:val="00823995"/>
    <w:rsid w:val="00834DAA"/>
    <w:rsid w:val="00835A9F"/>
    <w:rsid w:val="00836E7F"/>
    <w:rsid w:val="00836EA9"/>
    <w:rsid w:val="0084033F"/>
    <w:rsid w:val="00841C47"/>
    <w:rsid w:val="0085069F"/>
    <w:rsid w:val="00855E95"/>
    <w:rsid w:val="00863B95"/>
    <w:rsid w:val="00876F95"/>
    <w:rsid w:val="008B3538"/>
    <w:rsid w:val="008C59B5"/>
    <w:rsid w:val="008D62BB"/>
    <w:rsid w:val="008F1917"/>
    <w:rsid w:val="008F3C4C"/>
    <w:rsid w:val="008F5C48"/>
    <w:rsid w:val="009055FF"/>
    <w:rsid w:val="00915393"/>
    <w:rsid w:val="009234D0"/>
    <w:rsid w:val="0094309C"/>
    <w:rsid w:val="00943B1E"/>
    <w:rsid w:val="00944A02"/>
    <w:rsid w:val="009463C5"/>
    <w:rsid w:val="00962E7F"/>
    <w:rsid w:val="0096568E"/>
    <w:rsid w:val="00973D50"/>
    <w:rsid w:val="00977A9B"/>
    <w:rsid w:val="00987505"/>
    <w:rsid w:val="0099270A"/>
    <w:rsid w:val="00997B82"/>
    <w:rsid w:val="009A5ADD"/>
    <w:rsid w:val="009B08D7"/>
    <w:rsid w:val="009C1ACC"/>
    <w:rsid w:val="009C61DF"/>
    <w:rsid w:val="009C7B45"/>
    <w:rsid w:val="009F1788"/>
    <w:rsid w:val="009F5380"/>
    <w:rsid w:val="009F7B37"/>
    <w:rsid w:val="00A00340"/>
    <w:rsid w:val="00A113EC"/>
    <w:rsid w:val="00A15B2A"/>
    <w:rsid w:val="00A16B51"/>
    <w:rsid w:val="00A25B39"/>
    <w:rsid w:val="00A47481"/>
    <w:rsid w:val="00A64FFC"/>
    <w:rsid w:val="00A77523"/>
    <w:rsid w:val="00A85250"/>
    <w:rsid w:val="00A970B3"/>
    <w:rsid w:val="00AA542A"/>
    <w:rsid w:val="00AA7BB6"/>
    <w:rsid w:val="00AB7D6B"/>
    <w:rsid w:val="00AD0D5F"/>
    <w:rsid w:val="00AE75B2"/>
    <w:rsid w:val="00B06033"/>
    <w:rsid w:val="00B22A85"/>
    <w:rsid w:val="00B2500D"/>
    <w:rsid w:val="00B33C51"/>
    <w:rsid w:val="00B51C33"/>
    <w:rsid w:val="00B601AD"/>
    <w:rsid w:val="00B6239B"/>
    <w:rsid w:val="00B66330"/>
    <w:rsid w:val="00B8053E"/>
    <w:rsid w:val="00B83C0E"/>
    <w:rsid w:val="00BA266B"/>
    <w:rsid w:val="00BB0368"/>
    <w:rsid w:val="00BB302B"/>
    <w:rsid w:val="00BB5179"/>
    <w:rsid w:val="00BB7C7E"/>
    <w:rsid w:val="00BE23CF"/>
    <w:rsid w:val="00C03165"/>
    <w:rsid w:val="00C04720"/>
    <w:rsid w:val="00C11F00"/>
    <w:rsid w:val="00C1319B"/>
    <w:rsid w:val="00C15D6E"/>
    <w:rsid w:val="00C168B3"/>
    <w:rsid w:val="00C211BD"/>
    <w:rsid w:val="00C26474"/>
    <w:rsid w:val="00C46F9A"/>
    <w:rsid w:val="00C47D31"/>
    <w:rsid w:val="00C53094"/>
    <w:rsid w:val="00C54A18"/>
    <w:rsid w:val="00C9033E"/>
    <w:rsid w:val="00C911A4"/>
    <w:rsid w:val="00C93DD6"/>
    <w:rsid w:val="00C9647F"/>
    <w:rsid w:val="00CA7913"/>
    <w:rsid w:val="00CB1807"/>
    <w:rsid w:val="00CB1864"/>
    <w:rsid w:val="00CD0F60"/>
    <w:rsid w:val="00CD6CFE"/>
    <w:rsid w:val="00CD75A1"/>
    <w:rsid w:val="00CD7A0C"/>
    <w:rsid w:val="00CE1256"/>
    <w:rsid w:val="00CF1244"/>
    <w:rsid w:val="00D1531C"/>
    <w:rsid w:val="00D22249"/>
    <w:rsid w:val="00D24146"/>
    <w:rsid w:val="00D32E54"/>
    <w:rsid w:val="00D41393"/>
    <w:rsid w:val="00D4523B"/>
    <w:rsid w:val="00D57010"/>
    <w:rsid w:val="00D63ED8"/>
    <w:rsid w:val="00D67AE0"/>
    <w:rsid w:val="00D72149"/>
    <w:rsid w:val="00D778ED"/>
    <w:rsid w:val="00D81A68"/>
    <w:rsid w:val="00D91F3E"/>
    <w:rsid w:val="00D954EB"/>
    <w:rsid w:val="00DA350B"/>
    <w:rsid w:val="00DB4199"/>
    <w:rsid w:val="00DC01EE"/>
    <w:rsid w:val="00DD6E1B"/>
    <w:rsid w:val="00DF66CA"/>
    <w:rsid w:val="00E05D5E"/>
    <w:rsid w:val="00E205B0"/>
    <w:rsid w:val="00E20F56"/>
    <w:rsid w:val="00E23CC9"/>
    <w:rsid w:val="00E24272"/>
    <w:rsid w:val="00E2554A"/>
    <w:rsid w:val="00E43A68"/>
    <w:rsid w:val="00E45305"/>
    <w:rsid w:val="00E465F4"/>
    <w:rsid w:val="00E546B4"/>
    <w:rsid w:val="00E5690B"/>
    <w:rsid w:val="00E6760E"/>
    <w:rsid w:val="00E8719C"/>
    <w:rsid w:val="00E90BC2"/>
    <w:rsid w:val="00E97A65"/>
    <w:rsid w:val="00EA051B"/>
    <w:rsid w:val="00EA36B6"/>
    <w:rsid w:val="00EB0DCC"/>
    <w:rsid w:val="00EB373D"/>
    <w:rsid w:val="00EC063F"/>
    <w:rsid w:val="00ED26F6"/>
    <w:rsid w:val="00EE2946"/>
    <w:rsid w:val="00EE3796"/>
    <w:rsid w:val="00EE7BDB"/>
    <w:rsid w:val="00EF3DF8"/>
    <w:rsid w:val="00F03B9B"/>
    <w:rsid w:val="00F322D7"/>
    <w:rsid w:val="00F32C01"/>
    <w:rsid w:val="00F37F5E"/>
    <w:rsid w:val="00F4343C"/>
    <w:rsid w:val="00F44AF9"/>
    <w:rsid w:val="00F57A7F"/>
    <w:rsid w:val="00F62612"/>
    <w:rsid w:val="00F62FA9"/>
    <w:rsid w:val="00F63297"/>
    <w:rsid w:val="00F72557"/>
    <w:rsid w:val="00F81FB8"/>
    <w:rsid w:val="00F862F2"/>
    <w:rsid w:val="00F90C84"/>
    <w:rsid w:val="00F95A32"/>
    <w:rsid w:val="00FB322A"/>
    <w:rsid w:val="00FB350F"/>
    <w:rsid w:val="00FB545C"/>
    <w:rsid w:val="00FD181F"/>
    <w:rsid w:val="00FD3913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34BC2"/>
  <w15:docId w15:val="{FE6BC719-85A3-419B-80B6-2A625547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Times New Roman"/>
        <w:dstrike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272"/>
    <w:pPr>
      <w:widowControl w:val="0"/>
    </w:pPr>
    <w:rPr>
      <w:rFonts w:ascii="Times New Roman" w:eastAsia="新細明體" w:hAnsi="Times New Roman"/>
      <w:dstrike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24272"/>
    <w:rPr>
      <w:b/>
      <w:bCs/>
    </w:rPr>
  </w:style>
  <w:style w:type="paragraph" w:customStyle="1" w:styleId="a4">
    <w:name w:val="字元 字元 字元 字元"/>
    <w:basedOn w:val="a"/>
    <w:autoRedefine/>
    <w:rsid w:val="00C11F00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customStyle="1" w:styleId="a5">
    <w:name w:val="條文一"/>
    <w:basedOn w:val="a"/>
    <w:rsid w:val="00775859"/>
    <w:pPr>
      <w:adjustRightInd w:val="0"/>
      <w:ind w:left="512" w:right="57" w:hanging="540"/>
      <w:jc w:val="both"/>
      <w:textAlignment w:val="baseline"/>
    </w:pPr>
    <w:rPr>
      <w:rFonts w:ascii="全真楷書" w:eastAsia="全真楷書"/>
      <w:sz w:val="28"/>
    </w:rPr>
  </w:style>
  <w:style w:type="paragraph" w:styleId="a6">
    <w:name w:val="header"/>
    <w:basedOn w:val="a"/>
    <w:link w:val="a7"/>
    <w:uiPriority w:val="99"/>
    <w:unhideWhenUsed/>
    <w:rsid w:val="0061313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613135"/>
    <w:rPr>
      <w:rFonts w:ascii="Times New Roman" w:eastAsia="新細明體" w:hAnsi="Times New Roman"/>
      <w:dstrike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1313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613135"/>
    <w:rPr>
      <w:rFonts w:ascii="Times New Roman" w:eastAsia="新細明體" w:hAnsi="Times New Roman"/>
      <w:dstrike w:val="0"/>
      <w:sz w:val="20"/>
      <w:szCs w:val="20"/>
    </w:rPr>
  </w:style>
  <w:style w:type="paragraph" w:customStyle="1" w:styleId="aa">
    <w:name w:val="字元 字元 字元 字元"/>
    <w:basedOn w:val="a"/>
    <w:autoRedefine/>
    <w:rsid w:val="00F32C01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customStyle="1" w:styleId="7">
    <w:name w:val="樣式7"/>
    <w:basedOn w:val="a"/>
    <w:rsid w:val="00245A4C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character" w:styleId="ab">
    <w:name w:val="Hyperlink"/>
    <w:basedOn w:val="a0"/>
    <w:uiPriority w:val="99"/>
    <w:unhideWhenUsed/>
    <w:rsid w:val="000B7050"/>
    <w:rPr>
      <w:color w:val="0000FF" w:themeColor="hyperlink"/>
      <w:u w:val="single"/>
    </w:rPr>
  </w:style>
  <w:style w:type="paragraph" w:styleId="ac">
    <w:name w:val="Plain Text"/>
    <w:basedOn w:val="a"/>
    <w:link w:val="ad"/>
    <w:rsid w:val="005C64C1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d">
    <w:name w:val="純文字 字元"/>
    <w:basedOn w:val="a0"/>
    <w:link w:val="ac"/>
    <w:rsid w:val="005C64C1"/>
    <w:rPr>
      <w:rFonts w:ascii="細明體" w:eastAsia="細明體" w:hAnsi="Courier New"/>
      <w:dstrike w:val="0"/>
      <w:kern w:val="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B4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B4199"/>
    <w:rPr>
      <w:rFonts w:asciiTheme="majorHAnsi" w:eastAsiaTheme="majorEastAsia" w:hAnsiTheme="majorHAnsi" w:cstheme="majorBidi"/>
      <w:dstrike w:val="0"/>
      <w:sz w:val="18"/>
      <w:szCs w:val="18"/>
    </w:rPr>
  </w:style>
  <w:style w:type="paragraph" w:customStyle="1" w:styleId="af0">
    <w:name w:val="字元 字元 字元"/>
    <w:basedOn w:val="a"/>
    <w:autoRedefine/>
    <w:rsid w:val="00EE7BDB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3">
    <w:name w:val="Body Text Indent 3"/>
    <w:basedOn w:val="a"/>
    <w:link w:val="30"/>
    <w:rsid w:val="00EE7BDB"/>
    <w:pPr>
      <w:adjustRightInd w:val="0"/>
      <w:spacing w:before="120"/>
      <w:ind w:left="851" w:hanging="284"/>
      <w:jc w:val="both"/>
      <w:textDirection w:val="lrTbV"/>
      <w:textAlignment w:val="baseline"/>
    </w:pPr>
    <w:rPr>
      <w:rFonts w:ascii="全真楷書" w:eastAsia="全真楷書"/>
      <w:sz w:val="28"/>
    </w:rPr>
  </w:style>
  <w:style w:type="character" w:customStyle="1" w:styleId="30">
    <w:name w:val="本文縮排 3 字元"/>
    <w:basedOn w:val="a0"/>
    <w:link w:val="3"/>
    <w:rsid w:val="00EE7BDB"/>
    <w:rPr>
      <w:rFonts w:ascii="全真楷書" w:eastAsia="全真楷書" w:hAnsi="Times New Roman"/>
      <w:dstrike w:val="0"/>
      <w:sz w:val="28"/>
      <w:szCs w:val="20"/>
    </w:rPr>
  </w:style>
  <w:style w:type="paragraph" w:customStyle="1" w:styleId="af1">
    <w:name w:val="字元 字元 字元"/>
    <w:basedOn w:val="a"/>
    <w:autoRedefine/>
    <w:rsid w:val="00567251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f2">
    <w:name w:val="List Paragraph"/>
    <w:basedOn w:val="a"/>
    <w:uiPriority w:val="34"/>
    <w:qFormat/>
    <w:rsid w:val="00461DDB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663CB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663CB0"/>
    <w:rPr>
      <w:rFonts w:ascii="Times New Roman" w:eastAsia="新細明體" w:hAnsi="Times New Roman"/>
      <w:dstrike w:val="0"/>
      <w:szCs w:val="20"/>
    </w:rPr>
  </w:style>
  <w:style w:type="character" w:customStyle="1" w:styleId="style11">
    <w:name w:val="style11"/>
    <w:rsid w:val="00717785"/>
    <w:rPr>
      <w:sz w:val="24"/>
      <w:szCs w:val="24"/>
    </w:rPr>
  </w:style>
  <w:style w:type="paragraph" w:customStyle="1" w:styleId="71">
    <w:name w:val="樣式71"/>
    <w:basedOn w:val="a"/>
    <w:rsid w:val="004B683D"/>
    <w:pPr>
      <w:kinsoku w:val="0"/>
      <w:adjustRightInd w:val="0"/>
      <w:spacing w:line="360" w:lineRule="exact"/>
      <w:ind w:left="1599" w:hanging="1599"/>
      <w:textAlignment w:val="baseline"/>
    </w:pPr>
    <w:rPr>
      <w:rFonts w:eastAsia="全真楷書"/>
      <w:spacing w:val="14"/>
      <w:kern w:val="0"/>
    </w:rPr>
  </w:style>
  <w:style w:type="paragraph" w:customStyle="1" w:styleId="af3">
    <w:name w:val="字元 字元 字元 字元 字元 字元"/>
    <w:basedOn w:val="a"/>
    <w:autoRedefine/>
    <w:rsid w:val="00C54A18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character" w:styleId="af4">
    <w:name w:val="annotation reference"/>
    <w:rsid w:val="00C54A18"/>
    <w:rPr>
      <w:sz w:val="18"/>
      <w:szCs w:val="18"/>
    </w:rPr>
  </w:style>
  <w:style w:type="paragraph" w:styleId="af5">
    <w:name w:val="annotation text"/>
    <w:basedOn w:val="a"/>
    <w:link w:val="af6"/>
    <w:rsid w:val="00C54A18"/>
    <w:pPr>
      <w:adjustRightInd w:val="0"/>
      <w:textAlignment w:val="baseline"/>
    </w:pPr>
  </w:style>
  <w:style w:type="character" w:customStyle="1" w:styleId="af6">
    <w:name w:val="註解文字 字元"/>
    <w:basedOn w:val="a0"/>
    <w:link w:val="af5"/>
    <w:rsid w:val="00C54A18"/>
    <w:rPr>
      <w:rFonts w:ascii="Times New Roman" w:eastAsia="新細明體" w:hAnsi="Times New Roman"/>
      <w:dstrike w:val="0"/>
      <w:szCs w:val="20"/>
    </w:rPr>
  </w:style>
  <w:style w:type="table" w:styleId="af7">
    <w:name w:val="Table Grid"/>
    <w:basedOn w:val="a1"/>
    <w:uiPriority w:val="59"/>
    <w:rsid w:val="00C46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82B84-AB95-42BE-B78B-BE95240B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楊瓊慧</dc:creator>
  <cp:lastModifiedBy>楊瓊慧</cp:lastModifiedBy>
  <cp:revision>4</cp:revision>
  <cp:lastPrinted>2024-05-14T03:01:00Z</cp:lastPrinted>
  <dcterms:created xsi:type="dcterms:W3CDTF">2025-04-23T07:07:00Z</dcterms:created>
  <dcterms:modified xsi:type="dcterms:W3CDTF">2025-05-02T02:34:00Z</dcterms:modified>
</cp:coreProperties>
</file>